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b w:val="0"/>
          <w:bCs w:val="0"/>
          <w:color w:val="auto"/>
          <w:sz w:val="32"/>
          <w:szCs w:val="32"/>
          <w:u w:val="none"/>
          <w:lang w:eastAsia="zh-CN"/>
        </w:rPr>
      </w:pPr>
      <w:bookmarkStart w:id="0" w:name="_Toc24725"/>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outlineLvl w:val="9"/>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eastAsia="zh-CN"/>
        </w:rPr>
        <w:t>黄师政发</w:t>
      </w:r>
      <w:r>
        <w:rPr>
          <w:rFonts w:hint="eastAsia" w:ascii="仿宋_GB2312" w:hAnsi="仿宋_GB2312" w:eastAsia="仿宋_GB2312" w:cs="仿宋_GB2312"/>
          <w:b w:val="0"/>
          <w:bCs w:val="0"/>
          <w:color w:val="auto"/>
          <w:sz w:val="32"/>
          <w:szCs w:val="32"/>
          <w:u w:val="none"/>
          <w:lang w:val="en-US" w:eastAsia="zh-CN"/>
        </w:rPr>
        <w:t>〔2018〕11号</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eastAsia" w:ascii="方正小标宋简体" w:hAnsi="方正小标宋简体" w:eastAsia="方正小标宋简体" w:cs="方正小标宋简体"/>
          <w:b/>
          <w:bCs/>
          <w:color w:val="auto"/>
          <w:sz w:val="44"/>
          <w:szCs w:val="44"/>
          <w:u w:val="none"/>
          <w:lang w:eastAsia="zh-CN"/>
        </w:rPr>
      </w:pPr>
      <w:r>
        <w:rPr>
          <w:rFonts w:hint="eastAsia" w:ascii="方正小标宋简体" w:hAnsi="方正小标宋简体" w:eastAsia="方正小标宋简体" w:cs="方正小标宋简体"/>
          <w:b/>
          <w:bCs/>
          <w:color w:val="auto"/>
          <w:sz w:val="44"/>
          <w:szCs w:val="44"/>
          <w:u w:val="none"/>
          <w:lang w:eastAsia="zh-CN"/>
        </w:rPr>
        <w:t>关于印发《黄冈师范学院工作人员考核办法（试行）》的通知</w:t>
      </w:r>
    </w:p>
    <w:p>
      <w:pPr>
        <w:rPr>
          <w:rFonts w:hint="eastAsia" w:ascii="仿宋_GB2312" w:hAnsi="仿宋_GB2312" w:eastAsia="仿宋_GB2312" w:cs="仿宋_GB2312"/>
          <w:b w:val="0"/>
          <w:bCs w:val="0"/>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校内各单位：</w:t>
      </w:r>
    </w:p>
    <w:p>
      <w:pPr>
        <w:keepNext w:val="0"/>
        <w:keepLines w:val="0"/>
        <w:pageBreakBefore w:val="0"/>
        <w:widowControl w:val="0"/>
        <w:kinsoku/>
        <w:wordWrap/>
        <w:overflowPunct/>
        <w:topLinePunct w:val="0"/>
        <w:autoSpaceDE/>
        <w:autoSpaceDN/>
        <w:bidi w:val="0"/>
        <w:adjustRightInd/>
        <w:snapToGrid/>
        <w:spacing w:line="700" w:lineRule="exact"/>
        <w:textAlignment w:val="auto"/>
        <w:outlineLvl w:val="9"/>
        <w:rPr>
          <w:rStyle w:val="21"/>
          <w:rFonts w:hint="eastAsia" w:ascii="仿宋_GB2312" w:hAnsi="仿宋_GB2312" w:eastAsia="仿宋_GB2312" w:cs="仿宋_GB2312"/>
          <w:b w:val="0"/>
          <w:bCs w:val="0"/>
          <w:i w:val="0"/>
          <w:caps w:val="0"/>
          <w:color w:val="auto"/>
          <w:spacing w:val="0"/>
          <w:sz w:val="32"/>
          <w:szCs w:val="32"/>
          <w:u w:val="none"/>
          <w:shd w:val="clear" w:fill="FFFFFF"/>
          <w:lang w:eastAsia="zh-CN"/>
        </w:rPr>
      </w:pPr>
      <w:r>
        <w:rPr>
          <w:rFonts w:hint="eastAsia" w:ascii="仿宋_GB2312" w:hAnsi="仿宋_GB2312" w:eastAsia="仿宋_GB2312" w:cs="仿宋_GB2312"/>
          <w:b w:val="0"/>
          <w:bCs w:val="0"/>
          <w:color w:val="auto"/>
          <w:sz w:val="32"/>
          <w:szCs w:val="32"/>
          <w:u w:val="none"/>
          <w:lang w:val="en-US" w:eastAsia="zh-CN"/>
        </w:rPr>
        <w:t xml:space="preserve">    </w:t>
      </w:r>
      <w:r>
        <w:rPr>
          <w:rFonts w:hint="eastAsia" w:ascii="仿宋_GB2312" w:hAnsi="仿宋_GB2312" w:eastAsia="仿宋_GB2312" w:cs="仿宋_GB2312"/>
          <w:b w:val="0"/>
          <w:bCs w:val="0"/>
          <w:color w:val="auto"/>
          <w:sz w:val="32"/>
          <w:szCs w:val="32"/>
          <w:u w:val="none"/>
          <w:lang w:eastAsia="zh-CN"/>
        </w:rPr>
        <w:t>《黄冈师范学院工作人员考核办法（试行）》已经学校</w:t>
      </w:r>
      <w:r>
        <w:rPr>
          <w:rStyle w:val="21"/>
          <w:rFonts w:hint="eastAsia" w:ascii="仿宋_GB2312" w:hAnsi="仿宋_GB2312" w:eastAsia="仿宋_GB2312" w:cs="仿宋_GB2312"/>
          <w:b w:val="0"/>
          <w:bCs w:val="0"/>
          <w:i w:val="0"/>
          <w:caps w:val="0"/>
          <w:color w:val="auto"/>
          <w:spacing w:val="0"/>
          <w:sz w:val="32"/>
          <w:szCs w:val="32"/>
          <w:u w:val="none"/>
          <w:shd w:val="clear" w:fill="FFFFFF"/>
        </w:rPr>
        <w:t>三届教职工代表大会第五次</w:t>
      </w:r>
      <w:r>
        <w:rPr>
          <w:rStyle w:val="21"/>
          <w:rFonts w:hint="eastAsia" w:ascii="仿宋_GB2312" w:hAnsi="仿宋_GB2312" w:eastAsia="仿宋_GB2312" w:cs="仿宋_GB2312"/>
          <w:b w:val="0"/>
          <w:bCs w:val="0"/>
          <w:i w:val="0"/>
          <w:caps w:val="0"/>
          <w:color w:val="auto"/>
          <w:spacing w:val="0"/>
          <w:sz w:val="32"/>
          <w:szCs w:val="32"/>
          <w:u w:val="none"/>
          <w:shd w:val="clear" w:fill="FFFFFF"/>
          <w:lang w:eastAsia="zh-CN"/>
        </w:rPr>
        <w:t>会议审议通过，现印发给你们，请遵照执行。</w:t>
      </w:r>
    </w:p>
    <w:p>
      <w:pPr>
        <w:rPr>
          <w:rStyle w:val="21"/>
          <w:rFonts w:hint="eastAsia" w:ascii="仿宋_GB2312" w:hAnsi="仿宋_GB2312" w:eastAsia="仿宋_GB2312" w:cs="仿宋_GB2312"/>
          <w:b w:val="0"/>
          <w:bCs w:val="0"/>
          <w:i w:val="0"/>
          <w:caps w:val="0"/>
          <w:color w:val="auto"/>
          <w:spacing w:val="0"/>
          <w:sz w:val="32"/>
          <w:szCs w:val="32"/>
          <w:u w:val="none"/>
          <w:shd w:val="clear" w:fill="FFFFFF"/>
          <w:lang w:eastAsia="zh-CN"/>
        </w:rPr>
      </w:pPr>
    </w:p>
    <w:p>
      <w:pPr>
        <w:rPr>
          <w:rStyle w:val="21"/>
          <w:rFonts w:hint="eastAsia" w:ascii="仿宋_GB2312" w:hAnsi="仿宋_GB2312" w:eastAsia="仿宋_GB2312" w:cs="仿宋_GB2312"/>
          <w:b w:val="0"/>
          <w:bCs w:val="0"/>
          <w:i w:val="0"/>
          <w:caps w:val="0"/>
          <w:color w:val="auto"/>
          <w:spacing w:val="0"/>
          <w:sz w:val="32"/>
          <w:szCs w:val="32"/>
          <w:u w:val="none"/>
          <w:shd w:val="clear" w:fill="FFFFFF"/>
          <w:lang w:val="en-US" w:eastAsia="zh-CN"/>
        </w:rPr>
      </w:pPr>
      <w:r>
        <w:rPr>
          <w:rStyle w:val="21"/>
          <w:rFonts w:hint="eastAsia" w:ascii="仿宋_GB2312" w:hAnsi="仿宋_GB2312" w:eastAsia="仿宋_GB2312" w:cs="仿宋_GB2312"/>
          <w:b w:val="0"/>
          <w:bCs w:val="0"/>
          <w:i w:val="0"/>
          <w:caps w:val="0"/>
          <w:color w:val="auto"/>
          <w:spacing w:val="0"/>
          <w:sz w:val="32"/>
          <w:szCs w:val="32"/>
          <w:u w:val="none"/>
          <w:shd w:val="clear" w:fill="FFFFFF"/>
          <w:lang w:val="en-US" w:eastAsia="zh-CN"/>
        </w:rPr>
        <w:t xml:space="preserve">                                  黄冈师范学院</w:t>
      </w:r>
    </w:p>
    <w:p>
      <w:pPr>
        <w:wordWrap w:val="0"/>
        <w:jc w:val="right"/>
        <w:rPr>
          <w:rStyle w:val="21"/>
          <w:rFonts w:hint="eastAsia" w:ascii="仿宋_GB2312" w:hAnsi="仿宋_GB2312" w:eastAsia="仿宋_GB2312" w:cs="仿宋_GB2312"/>
          <w:b w:val="0"/>
          <w:bCs w:val="0"/>
          <w:i w:val="0"/>
          <w:caps w:val="0"/>
          <w:color w:val="auto"/>
          <w:spacing w:val="0"/>
          <w:sz w:val="32"/>
          <w:szCs w:val="32"/>
          <w:u w:val="none"/>
          <w:shd w:val="clear" w:fill="FFFFFF"/>
          <w:lang w:val="en-US" w:eastAsia="zh-CN"/>
        </w:rPr>
      </w:pPr>
      <w:r>
        <w:rPr>
          <w:rStyle w:val="21"/>
          <w:rFonts w:hint="eastAsia" w:ascii="仿宋_GB2312" w:hAnsi="仿宋_GB2312" w:eastAsia="仿宋_GB2312" w:cs="仿宋_GB2312"/>
          <w:b w:val="0"/>
          <w:bCs w:val="0"/>
          <w:i w:val="0"/>
          <w:caps w:val="0"/>
          <w:color w:val="auto"/>
          <w:spacing w:val="0"/>
          <w:sz w:val="32"/>
          <w:szCs w:val="32"/>
          <w:u w:val="none"/>
          <w:shd w:val="clear" w:fill="FFFFFF"/>
          <w:lang w:val="en-US" w:eastAsia="zh-CN"/>
        </w:rPr>
        <w:t xml:space="preserve">2018年9月18日       </w:t>
      </w:r>
    </w:p>
    <w:p>
      <w:pPr>
        <w:spacing w:line="360" w:lineRule="auto"/>
        <w:jc w:val="center"/>
        <w:outlineLvl w:val="0"/>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br w:type="page"/>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方正小标宋简体" w:hAnsi="方正小标宋简体" w:eastAsia="方正小标宋简体" w:cs="方正小标宋简体"/>
          <w:color w:val="auto"/>
          <w:sz w:val="44"/>
          <w:szCs w:val="44"/>
          <w:u w:val="none"/>
        </w:rPr>
      </w:pPr>
      <w:bookmarkStart w:id="1" w:name="_Toc14502"/>
      <w:r>
        <w:rPr>
          <w:rFonts w:hint="eastAsia" w:ascii="方正小标宋简体" w:hAnsi="方正小标宋简体" w:eastAsia="方正小标宋简体" w:cs="方正小标宋简体"/>
          <w:b/>
          <w:bCs/>
          <w:color w:val="auto"/>
          <w:sz w:val="44"/>
          <w:szCs w:val="44"/>
          <w:u w:val="none"/>
        </w:rPr>
        <w:t>黄冈师范学院工作人员考核办法（试行）</w:t>
      </w:r>
      <w:bookmarkEnd w:id="1"/>
    </w:p>
    <w:p>
      <w:pPr>
        <w:spacing w:line="500" w:lineRule="exact"/>
        <w:ind w:firstLine="560" w:firstLineChars="200"/>
        <w:jc w:val="left"/>
        <w:rPr>
          <w:rFonts w:hint="eastAsia" w:ascii="仿宋_GB2312" w:hAnsi="仿宋_GB2312" w:eastAsia="仿宋_GB2312" w:cs="仿宋_GB2312"/>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为进一步深化我校人事制度改革，建立和完善各类岗位人员考核标准与评价机制，健全符合学校特点和人才成长规律的人事管理制度，充分调动教职工的工作积极性和创造性，促进我校各项事业健康快速发展，根据《事业单位人事管理条例》（国务院令第652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《事业单位工作人员处分暂行规定》（人社部函</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2012</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290号）等文件精神，按照《黄冈师范学院岗位设置管理办法》（校人</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2010</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7号）要求，结合我校实际，制定本办法。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一、考核的目的与原则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rPr>
        <w:t>考核目的：</w:t>
      </w:r>
      <w:r>
        <w:rPr>
          <w:rFonts w:hint="eastAsia" w:ascii="仿宋_GB2312" w:hAnsi="仿宋_GB2312" w:eastAsia="仿宋_GB2312" w:cs="仿宋_GB2312"/>
          <w:color w:val="auto"/>
          <w:sz w:val="32"/>
          <w:szCs w:val="32"/>
          <w:u w:val="none"/>
        </w:rPr>
        <w:t>全面、准确、客观、公正地评价各类岗位人员的综合表现，激励教职工不断提高思想素质和业务水平，促进教职工认真履行岗位职责，提高教职工队伍整体素质。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rPr>
        <w:t>考核原则：</w:t>
      </w:r>
      <w:r>
        <w:rPr>
          <w:rFonts w:hint="eastAsia" w:ascii="仿宋_GB2312" w:hAnsi="仿宋_GB2312" w:eastAsia="仿宋_GB2312" w:cs="仿宋_GB2312"/>
          <w:color w:val="auto"/>
          <w:sz w:val="32"/>
          <w:szCs w:val="32"/>
          <w:u w:val="none"/>
        </w:rPr>
        <w:t>尊重规律，体现导向；坚持标准、客观公正；实事求是、民主公开；全面考核、突出业绩。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考核以教职工岗位职责和聘用合同为依据，对教职工应完成的教学、科研、管理和服务等工作的完成情况进行全面考核。考核内容包括综合素质考核和</w:t>
      </w:r>
      <w:r>
        <w:rPr>
          <w:rFonts w:hint="eastAsia" w:ascii="仿宋_GB2312" w:hAnsi="仿宋_GB2312" w:eastAsia="仿宋_GB2312" w:cs="仿宋_GB2312"/>
          <w:color w:val="auto"/>
          <w:sz w:val="32"/>
          <w:szCs w:val="32"/>
          <w:u w:val="none"/>
          <w:lang w:eastAsia="zh-CN"/>
        </w:rPr>
        <w:t>工作业绩</w:t>
      </w:r>
      <w:r>
        <w:rPr>
          <w:rFonts w:hint="eastAsia" w:ascii="仿宋_GB2312" w:hAnsi="仿宋_GB2312" w:eastAsia="仿宋_GB2312" w:cs="仿宋_GB2312"/>
          <w:color w:val="auto"/>
          <w:sz w:val="32"/>
          <w:szCs w:val="32"/>
          <w:u w:val="none"/>
        </w:rPr>
        <w:t>考核两个方面，综合素质考核主要考核工作人员“德、能、勤、廉”四个方面的情况</w:t>
      </w:r>
      <w:r>
        <w:rPr>
          <w:rFonts w:hint="eastAsia" w:ascii="仿宋_GB2312" w:hAnsi="仿宋_GB2312" w:eastAsia="仿宋_GB2312" w:cs="仿宋_GB2312"/>
          <w:color w:val="auto"/>
          <w:sz w:val="32"/>
          <w:szCs w:val="32"/>
          <w:u w:val="none"/>
          <w:lang w:eastAsia="zh-CN"/>
        </w:rPr>
        <w:t>（具体标准见附件</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eastAsia="zh-CN"/>
        </w:rPr>
        <w:t>），工作业绩</w:t>
      </w:r>
      <w:r>
        <w:rPr>
          <w:rFonts w:hint="eastAsia" w:ascii="仿宋_GB2312" w:hAnsi="仿宋_GB2312" w:eastAsia="仿宋_GB2312" w:cs="仿宋_GB2312"/>
          <w:color w:val="auto"/>
          <w:sz w:val="32"/>
          <w:szCs w:val="32"/>
          <w:u w:val="none"/>
        </w:rPr>
        <w:t>考核主要考核工作</w:t>
      </w:r>
      <w:r>
        <w:rPr>
          <w:rFonts w:hint="eastAsia" w:ascii="仿宋_GB2312" w:hAnsi="仿宋_GB2312" w:eastAsia="仿宋_GB2312" w:cs="仿宋_GB2312"/>
          <w:color w:val="auto"/>
          <w:sz w:val="32"/>
          <w:szCs w:val="32"/>
          <w:u w:val="none"/>
          <w:lang w:eastAsia="zh-CN"/>
        </w:rPr>
        <w:t>任务完成</w:t>
      </w:r>
      <w:r>
        <w:rPr>
          <w:rFonts w:hint="eastAsia" w:ascii="仿宋_GB2312" w:hAnsi="仿宋_GB2312" w:eastAsia="仿宋_GB2312" w:cs="仿宋_GB2312"/>
          <w:color w:val="auto"/>
          <w:sz w:val="32"/>
          <w:szCs w:val="32"/>
          <w:u w:val="none"/>
        </w:rPr>
        <w:t>情况。具体内容如下：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（一）德。主要考核政治态度、思想品质、职业道德和社会公德</w:t>
      </w:r>
      <w:r>
        <w:rPr>
          <w:rFonts w:hint="eastAsia" w:ascii="仿宋_GB2312" w:hAnsi="仿宋_GB2312" w:eastAsia="仿宋_GB2312" w:cs="仿宋_GB2312"/>
          <w:color w:val="auto"/>
          <w:sz w:val="32"/>
          <w:szCs w:val="32"/>
          <w:u w:val="none"/>
          <w:lang w:eastAsia="zh-CN"/>
        </w:rPr>
        <w:t>等情况</w:t>
      </w:r>
      <w:r>
        <w:rPr>
          <w:rFonts w:hint="eastAsia" w:ascii="仿宋_GB2312" w:hAnsi="仿宋_GB2312" w:eastAsia="仿宋_GB2312" w:cs="仿宋_GB2312"/>
          <w:color w:val="auto"/>
          <w:sz w:val="32"/>
          <w:szCs w:val="32"/>
          <w:u w:val="none"/>
        </w:rPr>
        <w:t>。具体包括:</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否坚持党的基本路线、认真贯彻党的教育方针；</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否积极参加理论学习和社会公益工作；</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否遵纪守法、遵守职业道德；</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否教书育人、为人师表。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（二）能。主要考核业务水平、管理能力、专业技能的提高、知识更新情况。具体包括：是否具有所在岗位要求的文化知识、专业技能、科研能力、组织协调能力、表达能力及身体条件等。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（三）勤。主要考核工作态度、勤奋敬业精神和遵守劳动纪律情况。具体包括：在工作上是否具有事业心及责任感；在业务方面是否勤奋好学、善于创新、积极进取；</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否遵守各项规章制度、保证出勤率等。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（四）绩。主要考核完成工作的数量、质量、效率和贡献。具体包括：能否做到保质保量地完成岗位工作任务，能否开创工作的新局面，工作成绩是否突出等。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（五）廉。主要考核执行党和国家清正廉洁的有关规定</w:t>
      </w:r>
      <w:r>
        <w:rPr>
          <w:rFonts w:hint="eastAsia" w:ascii="仿宋_GB2312" w:hAnsi="仿宋_GB2312" w:eastAsia="仿宋_GB2312" w:cs="仿宋_GB2312"/>
          <w:color w:val="auto"/>
          <w:sz w:val="32"/>
          <w:szCs w:val="32"/>
          <w:u w:val="none"/>
          <w:lang w:eastAsia="zh-CN"/>
        </w:rPr>
        <w:t>的</w:t>
      </w:r>
      <w:r>
        <w:rPr>
          <w:rFonts w:hint="eastAsia" w:ascii="仿宋_GB2312" w:hAnsi="仿宋_GB2312" w:eastAsia="仿宋_GB2312" w:cs="仿宋_GB2312"/>
          <w:color w:val="auto"/>
          <w:sz w:val="32"/>
          <w:szCs w:val="32"/>
          <w:u w:val="none"/>
        </w:rPr>
        <w:t>情况，具体包括：有无违纪现象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自身修养，爱好是否健康向上；</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否积极参加公益活动，自觉抵制不健康行为；遵纪守法、克己奉公、廉洁自律等</w:t>
      </w:r>
      <w:r>
        <w:rPr>
          <w:rFonts w:hint="eastAsia" w:ascii="仿宋_GB2312" w:hAnsi="仿宋_GB2312" w:eastAsia="仿宋_GB2312" w:cs="仿宋_GB2312"/>
          <w:color w:val="auto"/>
          <w:sz w:val="32"/>
          <w:szCs w:val="32"/>
          <w:u w:val="none"/>
          <w:lang w:eastAsia="zh-CN"/>
        </w:rPr>
        <w:t>情</w:t>
      </w:r>
      <w:r>
        <w:rPr>
          <w:rFonts w:hint="eastAsia" w:ascii="仿宋_GB2312" w:hAnsi="仿宋_GB2312" w:eastAsia="仿宋_GB2312" w:cs="仿宋_GB2312"/>
          <w:color w:val="auto"/>
          <w:sz w:val="32"/>
          <w:szCs w:val="32"/>
          <w:u w:val="none"/>
        </w:rPr>
        <w:t>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lang w:eastAsia="zh-CN"/>
        </w:rPr>
      </w:pPr>
      <w:r>
        <w:rPr>
          <w:rFonts w:hint="eastAsia" w:ascii="黑体" w:hAnsi="黑体" w:eastAsia="黑体" w:cs="黑体"/>
          <w:b/>
          <w:bCs/>
          <w:color w:val="auto"/>
          <w:sz w:val="32"/>
          <w:szCs w:val="32"/>
          <w:u w:val="none"/>
        </w:rPr>
        <w:t>三、考核</w:t>
      </w:r>
      <w:r>
        <w:rPr>
          <w:rFonts w:hint="eastAsia" w:ascii="黑体" w:hAnsi="黑体" w:eastAsia="黑体" w:cs="黑体"/>
          <w:b/>
          <w:bCs/>
          <w:color w:val="auto"/>
          <w:sz w:val="32"/>
          <w:szCs w:val="32"/>
          <w:u w:val="none"/>
          <w:lang w:eastAsia="zh-CN"/>
        </w:rPr>
        <w:t>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根据管理权限，校级领导由上级主管部门组织考核</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现聘用在管理岗位五</w:t>
      </w:r>
      <w:r>
        <w:rPr>
          <w:rFonts w:hint="eastAsia" w:ascii="仿宋_GB2312" w:hAnsi="仿宋_GB2312" w:eastAsia="仿宋_GB2312" w:cs="仿宋_GB2312"/>
          <w:color w:val="auto"/>
          <w:sz w:val="32"/>
          <w:szCs w:val="32"/>
          <w:u w:val="none"/>
          <w:lang w:eastAsia="zh-CN"/>
        </w:rPr>
        <w:t>级和</w:t>
      </w:r>
      <w:r>
        <w:rPr>
          <w:rFonts w:hint="eastAsia" w:ascii="仿宋_GB2312" w:hAnsi="仿宋_GB2312" w:eastAsia="仿宋_GB2312" w:cs="仿宋_GB2312"/>
          <w:color w:val="auto"/>
          <w:sz w:val="32"/>
          <w:szCs w:val="32"/>
          <w:u w:val="none"/>
        </w:rPr>
        <w:t>六级人员</w:t>
      </w:r>
      <w:r>
        <w:rPr>
          <w:rFonts w:hint="eastAsia" w:ascii="仿宋_GB2312" w:hAnsi="仿宋_GB2312" w:eastAsia="仿宋_GB2312" w:cs="仿宋_GB2312"/>
          <w:color w:val="auto"/>
          <w:sz w:val="32"/>
          <w:szCs w:val="32"/>
          <w:u w:val="none"/>
          <w:lang w:eastAsia="zh-CN"/>
        </w:rPr>
        <w:t>按《</w:t>
      </w:r>
      <w:r>
        <w:rPr>
          <w:rFonts w:hint="eastAsia" w:ascii="仿宋_GB2312" w:hAnsi="仿宋_GB2312" w:eastAsia="仿宋_GB2312" w:cs="仿宋_GB2312"/>
          <w:color w:val="auto"/>
          <w:sz w:val="32"/>
          <w:szCs w:val="32"/>
          <w:u w:val="none"/>
        </w:rPr>
        <w:t>黄冈师范学院中层领导班子和领导人员履职尽责管理实施办法（试行）</w:t>
      </w:r>
      <w:r>
        <w:rPr>
          <w:rFonts w:hint="eastAsia" w:ascii="仿宋_GB2312" w:hAnsi="仿宋_GB2312" w:eastAsia="仿宋_GB2312" w:cs="仿宋_GB2312"/>
          <w:color w:val="auto"/>
          <w:sz w:val="32"/>
          <w:szCs w:val="32"/>
          <w:u w:val="none"/>
          <w:lang w:eastAsia="zh-CN"/>
        </w:rPr>
        <w:t>》（校党</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lang w:eastAsia="zh-CN"/>
        </w:rPr>
        <w:t>2016</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lang w:eastAsia="zh-CN"/>
        </w:rPr>
        <w:t>47号）进行考核。</w:t>
      </w:r>
      <w:r>
        <w:rPr>
          <w:rFonts w:hint="eastAsia" w:ascii="仿宋_GB2312" w:hAnsi="仿宋_GB2312" w:eastAsia="仿宋_GB2312" w:cs="仿宋_GB2312"/>
          <w:color w:val="auto"/>
          <w:sz w:val="32"/>
          <w:szCs w:val="32"/>
          <w:u w:val="none"/>
        </w:rPr>
        <w:t>现聘用在管理岗位七级及以下人员、教师岗位人员、</w:t>
      </w:r>
      <w:r>
        <w:rPr>
          <w:rFonts w:hint="eastAsia" w:ascii="仿宋_GB2312" w:hAnsi="仿宋_GB2312" w:eastAsia="仿宋_GB2312" w:cs="仿宋_GB2312"/>
          <w:color w:val="auto"/>
          <w:sz w:val="32"/>
          <w:szCs w:val="32"/>
          <w:u w:val="none"/>
          <w:lang w:eastAsia="zh-CN"/>
        </w:rPr>
        <w:t>思政</w:t>
      </w:r>
      <w:r>
        <w:rPr>
          <w:rFonts w:hint="eastAsia" w:ascii="仿宋_GB2312" w:hAnsi="仿宋_GB2312" w:eastAsia="仿宋_GB2312" w:cs="仿宋_GB2312"/>
          <w:color w:val="auto"/>
          <w:sz w:val="32"/>
          <w:szCs w:val="32"/>
          <w:u w:val="none"/>
        </w:rPr>
        <w:t>岗位人员</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实验岗位人员、</w:t>
      </w:r>
      <w:r>
        <w:rPr>
          <w:rFonts w:hint="eastAsia" w:ascii="仿宋_GB2312" w:hAnsi="仿宋_GB2312" w:eastAsia="仿宋_GB2312" w:cs="仿宋_GB2312"/>
          <w:color w:val="auto"/>
          <w:sz w:val="32"/>
          <w:szCs w:val="32"/>
          <w:u w:val="none"/>
          <w:lang w:eastAsia="zh-CN"/>
        </w:rPr>
        <w:t>图书资料等</w:t>
      </w:r>
      <w:r>
        <w:rPr>
          <w:rFonts w:hint="eastAsia" w:ascii="仿宋_GB2312" w:hAnsi="仿宋_GB2312" w:eastAsia="仿宋_GB2312" w:cs="仿宋_GB2312"/>
          <w:color w:val="auto"/>
          <w:sz w:val="32"/>
          <w:szCs w:val="32"/>
          <w:u w:val="none"/>
        </w:rPr>
        <w:t>其他专业技术岗位人员、工勤技能岗位人员</w:t>
      </w:r>
      <w:r>
        <w:rPr>
          <w:rFonts w:hint="eastAsia" w:ascii="仿宋_GB2312" w:hAnsi="仿宋_GB2312" w:eastAsia="仿宋_GB2312" w:cs="仿宋_GB2312"/>
          <w:color w:val="auto"/>
          <w:sz w:val="32"/>
          <w:szCs w:val="32"/>
          <w:u w:val="none"/>
          <w:lang w:eastAsia="zh-CN"/>
        </w:rPr>
        <w:t>分别</w:t>
      </w:r>
      <w:r>
        <w:rPr>
          <w:rFonts w:hint="eastAsia" w:ascii="仿宋_GB2312" w:hAnsi="仿宋_GB2312" w:eastAsia="仿宋_GB2312" w:cs="仿宋_GB2312"/>
          <w:color w:val="auto"/>
          <w:sz w:val="32"/>
          <w:szCs w:val="32"/>
          <w:u w:val="none"/>
        </w:rPr>
        <w:t>按附件</w:t>
      </w:r>
      <w:r>
        <w:rPr>
          <w:rFonts w:hint="eastAsia" w:ascii="仿宋_GB2312" w:hAnsi="仿宋_GB2312" w:eastAsia="仿宋_GB2312" w:cs="仿宋_GB2312"/>
          <w:color w:val="auto"/>
          <w:sz w:val="32"/>
          <w:szCs w:val="32"/>
          <w:u w:val="none"/>
          <w:lang w:val="en-US" w:eastAsia="zh-CN"/>
        </w:rPr>
        <w:t>2有关规定</w:t>
      </w:r>
      <w:r>
        <w:rPr>
          <w:rFonts w:hint="eastAsia" w:ascii="仿宋_GB2312" w:hAnsi="仿宋_GB2312" w:eastAsia="仿宋_GB2312" w:cs="仿宋_GB2312"/>
          <w:color w:val="auto"/>
          <w:sz w:val="32"/>
          <w:szCs w:val="32"/>
          <w:u w:val="none"/>
        </w:rPr>
        <w:t>进行</w:t>
      </w:r>
      <w:r>
        <w:rPr>
          <w:rFonts w:hint="eastAsia" w:ascii="仿宋_GB2312" w:hAnsi="仿宋_GB2312" w:eastAsia="仿宋_GB2312" w:cs="仿宋_GB2312"/>
          <w:color w:val="auto"/>
          <w:sz w:val="32"/>
          <w:szCs w:val="32"/>
          <w:u w:val="none"/>
          <w:lang w:eastAsia="zh-CN"/>
        </w:rPr>
        <w:t>考核</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现聘用在专业技术二级、三级岗位的教职工</w:t>
      </w:r>
      <w:r>
        <w:rPr>
          <w:rFonts w:hint="eastAsia" w:ascii="仿宋_GB2312" w:hAnsi="仿宋_GB2312" w:eastAsia="仿宋_GB2312" w:cs="仿宋_GB2312"/>
          <w:color w:val="auto"/>
          <w:sz w:val="32"/>
          <w:szCs w:val="32"/>
          <w:u w:val="none"/>
          <w:lang w:eastAsia="zh-CN"/>
        </w:rPr>
        <w:t>，其</w:t>
      </w:r>
      <w:r>
        <w:rPr>
          <w:rFonts w:hint="eastAsia" w:ascii="仿宋_GB2312" w:hAnsi="仿宋_GB2312" w:eastAsia="仿宋_GB2312" w:cs="仿宋_GB2312"/>
          <w:color w:val="auto"/>
          <w:sz w:val="32"/>
          <w:szCs w:val="32"/>
          <w:u w:val="none"/>
        </w:rPr>
        <w:t>聘期考核根据省人社厅统一部署组织考核。</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四、考核等次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工作人员</w:t>
      </w:r>
      <w:r>
        <w:rPr>
          <w:rFonts w:hint="eastAsia" w:ascii="仿宋_GB2312" w:hAnsi="仿宋_GB2312" w:eastAsia="仿宋_GB2312" w:cs="仿宋_GB2312"/>
          <w:color w:val="auto"/>
          <w:sz w:val="32"/>
          <w:szCs w:val="32"/>
          <w:u w:val="none"/>
        </w:rPr>
        <w:t>考核分为年度考核和聘期考核两种。</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年度考核分为优秀、合格、基本合格和不合格四个等次，优秀等次人员总体比例控制在应参加考核人数的20%以内。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聘期考核结果分为合格、不合格两个等次。聘期一般为四年，聘期内年度考核结果有两次及以上为不合格的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聘期考核定为不合格</w:t>
      </w:r>
      <w:r>
        <w:rPr>
          <w:rFonts w:hint="eastAsia" w:ascii="仿宋_GB2312" w:hAnsi="仿宋_GB2312" w:eastAsia="仿宋_GB2312" w:cs="仿宋_GB2312"/>
          <w:color w:val="auto"/>
          <w:sz w:val="32"/>
          <w:szCs w:val="32"/>
          <w:u w:val="none"/>
          <w:lang w:eastAsia="zh-CN"/>
        </w:rPr>
        <w:t>，其他情形的，考核结果定为合格。</w:t>
      </w:r>
      <w:r>
        <w:rPr>
          <w:rFonts w:hint="eastAsia" w:ascii="仿宋_GB2312" w:hAnsi="仿宋_GB2312" w:eastAsia="仿宋_GB2312" w:cs="仿宋_GB2312"/>
          <w:color w:val="auto"/>
          <w:sz w:val="32"/>
          <w:szCs w:val="32"/>
          <w:u w:val="none"/>
        </w:rPr>
        <w:t>教师岗位人员的聘期考核依据校人</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2017</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9号进行。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五、特殊情况下年度考核等次的规定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（一）受处分人员的考核规定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受政</w:t>
      </w:r>
      <w:r>
        <w:rPr>
          <w:rFonts w:hint="eastAsia" w:ascii="仿宋_GB2312" w:hAnsi="仿宋_GB2312" w:eastAsia="仿宋_GB2312" w:cs="仿宋_GB2312"/>
          <w:color w:val="auto"/>
          <w:sz w:val="32"/>
          <w:szCs w:val="32"/>
          <w:u w:val="none"/>
          <w:lang w:eastAsia="zh-CN"/>
        </w:rPr>
        <w:t>务</w:t>
      </w:r>
      <w:r>
        <w:rPr>
          <w:rFonts w:hint="eastAsia" w:ascii="仿宋_GB2312" w:hAnsi="仿宋_GB2312" w:eastAsia="仿宋_GB2312" w:cs="仿宋_GB2312"/>
          <w:color w:val="auto"/>
          <w:sz w:val="32"/>
          <w:szCs w:val="32"/>
          <w:u w:val="none"/>
        </w:rPr>
        <w:t>处分人员的规定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（1）受到警告处分的，在作出处分决定的当年，年度考核不能确定为优秀等次。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（2）受到记过处分的，在受处分期间，年度考核不得确定为合格及以上等次。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（3）受到降低岗位等级处分的，在受处分期间，年度考核不得确定为基本合格及以上等次。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（4）受到开除处分的，自处分决定生效之日起，终止与其的人事关系。</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受党纪处分人员的规定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（1）受党内警告处分的当年，参加考核，确定等次，但不得确定为优秀等次。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（2）受党内严重警告处分的当年，参加年度考核，因与职务行为有关的错误而受严重警告处分的，确定为不合格；因其他错误而受严重警告处分的，只写评语，不确定等次。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（3）受撤销党内职务处分的当年，参加年度考核，确定为不合格；第二年按其新任职务参加年度考核，按规定条件确定等次。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受留党察看处分的当年，参加年度考核，确定为不合格；受留党察看一年处分的第二年，参加年度考核，只写评语，不确定等次；受留党察看二年处分的，第二年和第三年参加年度考核，只写评语不确定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（5）受开除党籍处分的当年，参加年度考核，确定为不合格；第二年和第三年参加考核，只写评语，不确定等次。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同时受党纪处分和政纪处分的，按对其年度考核结果影响较重的处分的情况确定其年度考核等次。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工作人员涉嫌违法违纪被立案调查尚未结案的，参加年度考核，不写评语、不定等次。结案后，不给予处分或者给予警告处分的，按照规定补写评语、补定等次；给予行政记过或党内严重警告以上处分的，补写评语、不定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（三）因病假（因公负伤除外）、事假、非单位派出外出学习、未聘岗位、当年退休等原因造成在岗时间不足半年的工作人员，不参加年度考核。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（四）派出挂职锻炼的工作人员，在挂职期间由挂职单位进行考核并确定等次。挂职期不足全年工作日一半的，由派出单位进行考核；挂</w:t>
      </w:r>
      <w:r>
        <w:rPr>
          <w:rFonts w:hint="eastAsia" w:ascii="仿宋_GB2312" w:hAnsi="仿宋_GB2312" w:eastAsia="仿宋_GB2312" w:cs="仿宋_GB2312"/>
          <w:color w:val="auto"/>
          <w:spacing w:val="-6"/>
          <w:sz w:val="32"/>
          <w:szCs w:val="32"/>
          <w:u w:val="none"/>
        </w:rPr>
        <w:t>职锻炼结束后的当年由挂职单位提供有关情况，由原单位考核并确定等次。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（五）经学校批准派出学习培训和执行</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任务的人员，由派出单位进行考核，主要根据学习培训和执行</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任务的表现确定等次。有关情况由学习培训和执行相关</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任务的所在单位提供。</w:t>
      </w:r>
      <w:r>
        <w:rPr>
          <w:rFonts w:hint="eastAsia" w:ascii="仿宋_GB2312" w:hAnsi="仿宋_GB2312" w:eastAsia="仿宋_GB2312" w:cs="仿宋_GB2312"/>
          <w:color w:val="auto"/>
          <w:sz w:val="32"/>
          <w:szCs w:val="32"/>
          <w:u w:val="none"/>
          <w:lang w:eastAsia="zh-CN"/>
        </w:rPr>
        <w:t>教师岗位人员</w:t>
      </w:r>
      <w:r>
        <w:rPr>
          <w:rFonts w:hint="eastAsia" w:ascii="仿宋_GB2312" w:hAnsi="仿宋_GB2312" w:eastAsia="仿宋_GB2312" w:cs="仿宋_GB2312"/>
          <w:color w:val="auto"/>
          <w:sz w:val="32"/>
          <w:szCs w:val="32"/>
          <w:u w:val="none"/>
        </w:rPr>
        <w:t>如学习期间完成了额定的教学工作量，可参加优秀等次评定，</w:t>
      </w:r>
      <w:r>
        <w:rPr>
          <w:rFonts w:hint="eastAsia" w:ascii="仿宋_GB2312" w:hAnsi="仿宋_GB2312" w:eastAsia="仿宋_GB2312" w:cs="仿宋_GB2312"/>
          <w:color w:val="auto"/>
          <w:sz w:val="32"/>
          <w:szCs w:val="32"/>
          <w:u w:val="none"/>
          <w:lang w:eastAsia="zh-CN"/>
        </w:rPr>
        <w:t>其他</w:t>
      </w:r>
      <w:r>
        <w:rPr>
          <w:rFonts w:hint="eastAsia" w:ascii="仿宋_GB2312" w:hAnsi="仿宋_GB2312" w:eastAsia="仿宋_GB2312" w:cs="仿宋_GB2312"/>
          <w:color w:val="auto"/>
          <w:sz w:val="32"/>
          <w:szCs w:val="32"/>
          <w:u w:val="none"/>
        </w:rPr>
        <w:t>外出学习人员不得评为优秀等次。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（六）有下列情形之一者，定为不合格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在课堂上妄议中央大政方针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发表违反宪法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法律</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其他有严重政治问题言论的。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违反教育部高校教师师德禁行行为“红七条”规定的。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道德品行差或违反廉洁自律规定的。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pacing w:val="-6"/>
          <w:sz w:val="32"/>
          <w:szCs w:val="32"/>
          <w:u w:val="none"/>
        </w:rPr>
        <w:t>对无正当理由不参加年度考核的工作人员，经教育后仍拒绝参加的。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旷工三天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旷教三节的，或出现严重教学事故而受到学校通报批评以上处分的。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工作中严重失职，或屡出一般事故而无改进的。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z w:val="32"/>
          <w:szCs w:val="32"/>
          <w:u w:val="none"/>
        </w:rPr>
        <w:t>7</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对上一</w:t>
      </w:r>
      <w:r>
        <w:rPr>
          <w:rFonts w:hint="eastAsia" w:ascii="仿宋_GB2312" w:hAnsi="仿宋_GB2312" w:eastAsia="仿宋_GB2312" w:cs="仿宋_GB2312"/>
          <w:color w:val="auto"/>
          <w:spacing w:val="-6"/>
          <w:sz w:val="32"/>
          <w:szCs w:val="32"/>
          <w:u w:val="none"/>
        </w:rPr>
        <w:t>年度被确定为基本合格等次的，本年度仍未达到合格要求的。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8</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其他对学校或工作造成严重不良影响的。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（七）有下列情形之一者，不得定为优秀等次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受党内警告、行政警告处分的。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在公众场合打架、骂人、行为恶劣、影响较坏的。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无故不参加政治学习或集体活动达三次以上的。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工作能力差，不能履行岗位职责的。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不服从工作安排或工作不负责任的。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6</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教师教学效果学生反映较差，多年无科研成果的。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六、考核工作的组织实施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年度考核一般在每年年底或次年1月份进行。六级及以上管理岗位人员的年度考核由党委组织部负责组织</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其他岗位人员的年度考核由人事处负责组织，具体由</w:t>
      </w:r>
      <w:r>
        <w:rPr>
          <w:rFonts w:hint="eastAsia" w:ascii="仿宋_GB2312" w:hAnsi="仿宋_GB2312" w:eastAsia="仿宋_GB2312" w:cs="仿宋_GB2312"/>
          <w:color w:val="auto"/>
          <w:sz w:val="32"/>
          <w:szCs w:val="32"/>
          <w:u w:val="none"/>
          <w:lang w:eastAsia="zh-CN"/>
        </w:rPr>
        <w:t>中层单位</w:t>
      </w:r>
      <w:r>
        <w:rPr>
          <w:rFonts w:hint="eastAsia" w:ascii="仿宋_GB2312" w:hAnsi="仿宋_GB2312" w:eastAsia="仿宋_GB2312" w:cs="仿宋_GB2312"/>
          <w:color w:val="auto"/>
          <w:sz w:val="32"/>
          <w:szCs w:val="32"/>
          <w:u w:val="none"/>
        </w:rPr>
        <w:t>负责实施</w:t>
      </w:r>
      <w:r>
        <w:rPr>
          <w:rFonts w:hint="eastAsia" w:ascii="仿宋_GB2312" w:hAnsi="仿宋_GB2312" w:eastAsia="仿宋_GB2312" w:cs="仿宋_GB2312"/>
          <w:color w:val="auto"/>
          <w:sz w:val="32"/>
          <w:szCs w:val="32"/>
          <w:u w:val="none"/>
          <w:lang w:eastAsia="zh-CN"/>
        </w:rPr>
        <w:t>（机关及直属单位由所在党总支部负责实施，下同）</w:t>
      </w:r>
      <w:r>
        <w:rPr>
          <w:rFonts w:hint="eastAsia" w:ascii="仿宋_GB2312" w:hAnsi="仿宋_GB2312" w:eastAsia="仿宋_GB2312" w:cs="仿宋_GB2312"/>
          <w:color w:val="auto"/>
          <w:sz w:val="32"/>
          <w:szCs w:val="32"/>
          <w:u w:val="none"/>
        </w:rPr>
        <w:t>。聘期考核工作根据学校安排另行通知。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七、考核程序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个人准备材料、填写表格；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考核单位按照学校要求组织考核；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各考核单位确定考核结果并公示；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人事处汇总考核结果；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考核结果经学校审核并公示后，报省人社厅</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八、考核结果的运用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年度和聘期考核结果按下表有关规定运用</w:t>
      </w:r>
      <w:r>
        <w:rPr>
          <w:rFonts w:hint="eastAsia" w:ascii="仿宋_GB2312" w:hAnsi="仿宋_GB2312" w:eastAsia="仿宋_GB2312" w:cs="仿宋_GB2312"/>
          <w:color w:val="auto"/>
          <w:sz w:val="32"/>
          <w:szCs w:val="32"/>
          <w:u w:val="none"/>
          <w:lang w:eastAsia="zh-CN"/>
        </w:rPr>
        <w:t>。</w:t>
      </w:r>
    </w:p>
    <w:tbl>
      <w:tblPr>
        <w:tblStyle w:val="26"/>
        <w:tblW w:w="868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70"/>
        <w:gridCol w:w="70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9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2" w:name="_Toc476834868"/>
            <w:r>
              <w:rPr>
                <w:rFonts w:hint="eastAsia" w:asciiTheme="minorEastAsia" w:hAnsiTheme="minorEastAsia" w:eastAsiaTheme="minorEastAsia" w:cstheme="minorEastAsia"/>
                <w:color w:val="auto"/>
                <w:sz w:val="21"/>
                <w:szCs w:val="21"/>
                <w:u w:val="none"/>
              </w:rPr>
              <w:t>年</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度</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考</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核</w:t>
            </w:r>
            <w:bookmarkEnd w:id="2"/>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用</w:t>
            </w: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3" w:name="_Toc476834869"/>
            <w:r>
              <w:rPr>
                <w:rFonts w:hint="eastAsia" w:asciiTheme="minorEastAsia" w:hAnsiTheme="minorEastAsia" w:eastAsiaTheme="minorEastAsia" w:cstheme="minorEastAsia"/>
                <w:color w:val="auto"/>
                <w:sz w:val="21"/>
                <w:szCs w:val="21"/>
                <w:u w:val="none"/>
              </w:rPr>
              <w:t>优秀</w:t>
            </w:r>
            <w:bookmarkEnd w:id="3"/>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4" w:name="_Toc476834870"/>
            <w:r>
              <w:rPr>
                <w:rFonts w:hint="eastAsia" w:asciiTheme="minorEastAsia" w:hAnsiTheme="minorEastAsia" w:eastAsiaTheme="minorEastAsia" w:cstheme="minorEastAsia"/>
                <w:color w:val="auto"/>
                <w:sz w:val="21"/>
                <w:szCs w:val="21"/>
                <w:u w:val="none"/>
              </w:rPr>
              <w:t>1.授予年度</w:t>
            </w:r>
            <w:r>
              <w:rPr>
                <w:rFonts w:hint="eastAsia" w:asciiTheme="minorEastAsia" w:hAnsiTheme="minorEastAsia" w:eastAsiaTheme="minorEastAsia" w:cstheme="minorEastAsia"/>
                <w:color w:val="auto"/>
                <w:sz w:val="21"/>
                <w:szCs w:val="21"/>
                <w:u w:val="none"/>
                <w:lang w:eastAsia="zh-CN"/>
              </w:rPr>
              <w:t>“</w:t>
            </w:r>
            <w:r>
              <w:rPr>
                <w:rFonts w:hint="eastAsia" w:asciiTheme="minorEastAsia" w:hAnsiTheme="minorEastAsia" w:eastAsiaTheme="minorEastAsia" w:cstheme="minorEastAsia"/>
                <w:color w:val="auto"/>
                <w:sz w:val="21"/>
                <w:szCs w:val="21"/>
                <w:u w:val="none"/>
              </w:rPr>
              <w:t>优秀工作</w:t>
            </w:r>
            <w:r>
              <w:rPr>
                <w:rFonts w:hint="eastAsia" w:asciiTheme="minorEastAsia" w:hAnsiTheme="minorEastAsia" w:eastAsiaTheme="minorEastAsia" w:cstheme="minorEastAsia"/>
                <w:color w:val="auto"/>
                <w:sz w:val="21"/>
                <w:szCs w:val="21"/>
                <w:u w:val="none"/>
                <w:lang w:eastAsia="zh-CN"/>
              </w:rPr>
              <w:t>者”</w:t>
            </w:r>
            <w:r>
              <w:rPr>
                <w:rFonts w:hint="eastAsia" w:asciiTheme="minorEastAsia" w:hAnsiTheme="minorEastAsia" w:eastAsiaTheme="minorEastAsia" w:cstheme="minorEastAsia"/>
                <w:color w:val="auto"/>
                <w:sz w:val="21"/>
                <w:szCs w:val="21"/>
                <w:u w:val="none"/>
              </w:rPr>
              <w:t>称号，晋升薪级工资；</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2.</w:t>
            </w:r>
            <w:r>
              <w:rPr>
                <w:rFonts w:hint="eastAsia" w:asciiTheme="minorEastAsia" w:hAnsiTheme="minorEastAsia" w:eastAsiaTheme="minorEastAsia" w:cstheme="minorEastAsia"/>
                <w:color w:val="auto"/>
                <w:sz w:val="21"/>
                <w:szCs w:val="21"/>
                <w:u w:val="none"/>
                <w:lang w:eastAsia="zh-CN"/>
              </w:rPr>
              <w:t>全额</w:t>
            </w:r>
            <w:r>
              <w:rPr>
                <w:rFonts w:hint="eastAsia" w:asciiTheme="minorEastAsia" w:hAnsiTheme="minorEastAsia" w:eastAsiaTheme="minorEastAsia" w:cstheme="minorEastAsia"/>
                <w:color w:val="auto"/>
                <w:sz w:val="21"/>
                <w:szCs w:val="21"/>
                <w:u w:val="none"/>
              </w:rPr>
              <w:t>发放相应基础性绩效和奖励性绩效工资，并给予一定的绩效奖励；</w:t>
            </w:r>
          </w:p>
          <w:bookmarkEnd w:id="4"/>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5" w:name="_Toc476834872"/>
            <w:r>
              <w:rPr>
                <w:rFonts w:hint="eastAsia" w:asciiTheme="minorEastAsia" w:hAnsiTheme="minorEastAsia" w:eastAsiaTheme="minorEastAsia" w:cstheme="minorEastAsia"/>
                <w:color w:val="auto"/>
                <w:sz w:val="21"/>
                <w:szCs w:val="21"/>
                <w:u w:val="none"/>
              </w:rPr>
              <w:t>3.经过一定程序，可按学校规定申请“低职高聘”，“低职高聘”人员待遇与绩效工资挂钩（具体办法另行制定）；</w:t>
            </w:r>
            <w:bookmarkEnd w:id="5"/>
          </w:p>
          <w:p>
            <w:pPr>
              <w:keepNext w:val="0"/>
              <w:keepLines w:val="0"/>
              <w:pageBreakBefore w:val="0"/>
              <w:widowControl w:val="0"/>
              <w:kinsoku/>
              <w:wordWrap/>
              <w:overflowPunct/>
              <w:topLinePunct w:val="0"/>
              <w:autoSpaceDE/>
              <w:autoSpaceDN/>
              <w:bidi w:val="0"/>
              <w:adjustRightInd/>
              <w:snapToGrid/>
              <w:spacing w:line="340" w:lineRule="exact"/>
              <w:ind w:left="360" w:hanging="315" w:hangingChars="150"/>
              <w:textAlignment w:val="auto"/>
              <w:outlineLvl w:val="0"/>
              <w:rPr>
                <w:rFonts w:hint="eastAsia" w:asciiTheme="minorEastAsia" w:hAnsiTheme="minorEastAsia" w:eastAsiaTheme="minorEastAsia" w:cstheme="minorEastAsia"/>
                <w:color w:val="auto"/>
                <w:sz w:val="21"/>
                <w:szCs w:val="21"/>
                <w:u w:val="none"/>
              </w:rPr>
            </w:pPr>
            <w:bookmarkStart w:id="6" w:name="_Toc476834873"/>
            <w:r>
              <w:rPr>
                <w:rFonts w:hint="eastAsia" w:asciiTheme="minorEastAsia" w:hAnsiTheme="minorEastAsia" w:eastAsiaTheme="minorEastAsia" w:cstheme="minorEastAsia"/>
                <w:color w:val="auto"/>
                <w:sz w:val="21"/>
                <w:szCs w:val="21"/>
                <w:u w:val="none"/>
              </w:rPr>
              <w:t>4.聘期内两次及以上年度考核优秀者，在参加高一级岗位</w:t>
            </w:r>
            <w:bookmarkEnd w:id="6"/>
            <w:r>
              <w:rPr>
                <w:rFonts w:hint="eastAsia" w:asciiTheme="minorEastAsia" w:hAnsiTheme="minorEastAsia" w:eastAsiaTheme="minorEastAsia" w:cstheme="minorEastAsia"/>
                <w:color w:val="auto"/>
                <w:sz w:val="21"/>
                <w:szCs w:val="21"/>
                <w:u w:val="none"/>
              </w:rPr>
              <w:t>竞岗</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7" w:name="_Toc476834874"/>
            <w:r>
              <w:rPr>
                <w:rFonts w:hint="eastAsia" w:asciiTheme="minorEastAsia" w:hAnsiTheme="minorEastAsia" w:eastAsiaTheme="minorEastAsia" w:cstheme="minorEastAsia"/>
                <w:color w:val="auto"/>
                <w:sz w:val="21"/>
                <w:szCs w:val="21"/>
                <w:u w:val="none"/>
              </w:rPr>
              <w:t>时，同等条件下优先考虑。</w:t>
            </w:r>
            <w:bookmarkEnd w:id="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jc w:val="center"/>
        </w:trPr>
        <w:tc>
          <w:tcPr>
            <w:tcW w:w="79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8" w:name="_Toc476834875"/>
            <w:r>
              <w:rPr>
                <w:rFonts w:hint="eastAsia" w:asciiTheme="minorEastAsia" w:hAnsiTheme="minorEastAsia" w:eastAsiaTheme="minorEastAsia" w:cstheme="minorEastAsia"/>
                <w:color w:val="auto"/>
                <w:sz w:val="21"/>
                <w:szCs w:val="21"/>
                <w:u w:val="none"/>
              </w:rPr>
              <w:t>合格</w:t>
            </w:r>
            <w:bookmarkEnd w:id="8"/>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9" w:name="_Toc476834876"/>
            <w:r>
              <w:rPr>
                <w:rFonts w:hint="eastAsia" w:asciiTheme="minorEastAsia" w:hAnsiTheme="minorEastAsia" w:eastAsiaTheme="minorEastAsia" w:cstheme="minorEastAsia"/>
                <w:color w:val="auto"/>
                <w:sz w:val="21"/>
                <w:szCs w:val="21"/>
                <w:u w:val="none"/>
              </w:rPr>
              <w:t>1.</w:t>
            </w:r>
            <w:bookmarkEnd w:id="9"/>
            <w:r>
              <w:rPr>
                <w:rFonts w:hint="eastAsia" w:asciiTheme="minorEastAsia" w:hAnsiTheme="minorEastAsia" w:eastAsiaTheme="minorEastAsia" w:cstheme="minorEastAsia"/>
                <w:color w:val="auto"/>
                <w:sz w:val="21"/>
                <w:szCs w:val="21"/>
                <w:u w:val="none"/>
              </w:rPr>
              <w:t>晋升薪级工资；</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10" w:name="_Toc476834877"/>
            <w:r>
              <w:rPr>
                <w:rFonts w:hint="eastAsia" w:asciiTheme="minorEastAsia" w:hAnsiTheme="minorEastAsia" w:eastAsiaTheme="minorEastAsia" w:cstheme="minorEastAsia"/>
                <w:color w:val="auto"/>
                <w:sz w:val="21"/>
                <w:szCs w:val="21"/>
                <w:u w:val="none"/>
              </w:rPr>
              <w:t>2.</w:t>
            </w:r>
            <w:r>
              <w:rPr>
                <w:rFonts w:hint="eastAsia" w:asciiTheme="minorEastAsia" w:hAnsiTheme="minorEastAsia" w:eastAsiaTheme="minorEastAsia" w:cstheme="minorEastAsia"/>
                <w:color w:val="auto"/>
                <w:sz w:val="21"/>
                <w:szCs w:val="21"/>
                <w:u w:val="none"/>
                <w:lang w:eastAsia="zh-CN"/>
              </w:rPr>
              <w:t>全额</w:t>
            </w:r>
            <w:r>
              <w:rPr>
                <w:rFonts w:hint="eastAsia" w:asciiTheme="minorEastAsia" w:hAnsiTheme="minorEastAsia" w:eastAsiaTheme="minorEastAsia" w:cstheme="minorEastAsia"/>
                <w:color w:val="auto"/>
                <w:sz w:val="21"/>
                <w:szCs w:val="21"/>
                <w:u w:val="none"/>
              </w:rPr>
              <w:t>发放基础性绩效</w:t>
            </w:r>
            <w:r>
              <w:rPr>
                <w:rFonts w:hint="eastAsia" w:asciiTheme="minorEastAsia" w:hAnsiTheme="minorEastAsia" w:eastAsiaTheme="minorEastAsia" w:cstheme="minorEastAsia"/>
                <w:color w:val="auto"/>
                <w:sz w:val="21"/>
                <w:szCs w:val="21"/>
                <w:u w:val="none"/>
                <w:lang w:eastAsia="zh-CN"/>
              </w:rPr>
              <w:t>和</w:t>
            </w:r>
            <w:r>
              <w:rPr>
                <w:rFonts w:hint="eastAsia" w:asciiTheme="minorEastAsia" w:hAnsiTheme="minorEastAsia" w:eastAsiaTheme="minorEastAsia" w:cstheme="minorEastAsia"/>
                <w:color w:val="auto"/>
                <w:sz w:val="21"/>
                <w:szCs w:val="21"/>
                <w:u w:val="none"/>
              </w:rPr>
              <w:t>奖励性绩效工资。</w:t>
            </w:r>
            <w:bookmarkEnd w:id="1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79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p>
        </w:tc>
        <w:tc>
          <w:tcPr>
            <w:tcW w:w="87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11" w:name="_Toc476834878"/>
            <w:r>
              <w:rPr>
                <w:rFonts w:hint="eastAsia" w:asciiTheme="minorEastAsia" w:hAnsiTheme="minorEastAsia" w:eastAsiaTheme="minorEastAsia" w:cstheme="minorEastAsia"/>
                <w:color w:val="auto"/>
                <w:sz w:val="21"/>
                <w:szCs w:val="21"/>
                <w:u w:val="none"/>
              </w:rPr>
              <w:t>基本合格</w:t>
            </w:r>
            <w:bookmarkEnd w:id="11"/>
          </w:p>
        </w:tc>
        <w:tc>
          <w:tcPr>
            <w:tcW w:w="702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12" w:name="_Toc476834879"/>
            <w:r>
              <w:rPr>
                <w:rFonts w:hint="eastAsia" w:asciiTheme="minorEastAsia" w:hAnsiTheme="minorEastAsia" w:eastAsiaTheme="minorEastAsia" w:cstheme="minorEastAsia"/>
                <w:color w:val="auto"/>
                <w:sz w:val="21"/>
                <w:szCs w:val="21"/>
                <w:u w:val="none"/>
              </w:rPr>
              <w:t>1.发放基础性绩效工资</w:t>
            </w:r>
            <w:bookmarkEnd w:id="12"/>
            <w:r>
              <w:rPr>
                <w:rFonts w:hint="eastAsia" w:asciiTheme="minorEastAsia" w:hAnsiTheme="minorEastAsia" w:eastAsiaTheme="minorEastAsia" w:cstheme="minorEastAsia"/>
                <w:color w:val="auto"/>
                <w:sz w:val="21"/>
                <w:szCs w:val="21"/>
                <w:u w:val="none"/>
              </w:rPr>
              <w:t>，当年薪级工资不予增加；</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lang w:eastAsia="zh-CN"/>
              </w:rPr>
            </w:pPr>
            <w:bookmarkStart w:id="13" w:name="_Toc476834880"/>
            <w:r>
              <w:rPr>
                <w:rFonts w:hint="eastAsia" w:asciiTheme="minorEastAsia" w:hAnsiTheme="minorEastAsia" w:eastAsiaTheme="minorEastAsia" w:cstheme="minorEastAsia"/>
                <w:color w:val="auto"/>
                <w:sz w:val="21"/>
                <w:szCs w:val="21"/>
                <w:u w:val="none"/>
              </w:rPr>
              <w:t>2.</w:t>
            </w:r>
            <w:bookmarkEnd w:id="13"/>
            <w:r>
              <w:rPr>
                <w:rFonts w:hint="eastAsia" w:asciiTheme="minorEastAsia" w:hAnsiTheme="minorEastAsia" w:eastAsiaTheme="minorEastAsia" w:cstheme="minorEastAsia"/>
                <w:color w:val="auto"/>
                <w:sz w:val="21"/>
                <w:szCs w:val="21"/>
                <w:u w:val="none"/>
              </w:rPr>
              <w:t>按机关及直属单位同类同职级最低岗位等级当年奖励性绩效工资标准总额的5%扣减</w:t>
            </w:r>
            <w:r>
              <w:rPr>
                <w:rFonts w:hint="eastAsia" w:asciiTheme="minorEastAsia" w:hAnsiTheme="minorEastAsia" w:eastAsiaTheme="minorEastAsia" w:cstheme="minorEastAsia"/>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14" w:name="_Toc476834881"/>
            <w:r>
              <w:rPr>
                <w:rFonts w:hint="eastAsia" w:asciiTheme="minorEastAsia" w:hAnsiTheme="minorEastAsia" w:eastAsiaTheme="minorEastAsia" w:cstheme="minorEastAsia"/>
                <w:color w:val="auto"/>
                <w:sz w:val="21"/>
                <w:szCs w:val="21"/>
                <w:u w:val="none"/>
              </w:rPr>
              <w:t>3.对连续两年考核基本合格的，直接定为不合格。</w:t>
            </w:r>
            <w:bookmarkEnd w:id="1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jc w:val="center"/>
        </w:trPr>
        <w:tc>
          <w:tcPr>
            <w:tcW w:w="790" w:type="dxa"/>
            <w:vMerge w:val="continue"/>
            <w:tcBorders>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p>
        </w:tc>
        <w:tc>
          <w:tcPr>
            <w:tcW w:w="870" w:type="dxa"/>
            <w:tcBorders>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15" w:name="_Toc476834882"/>
            <w:r>
              <w:rPr>
                <w:rFonts w:hint="eastAsia" w:asciiTheme="minorEastAsia" w:hAnsiTheme="minorEastAsia" w:eastAsiaTheme="minorEastAsia" w:cstheme="minorEastAsia"/>
                <w:color w:val="auto"/>
                <w:sz w:val="21"/>
                <w:szCs w:val="21"/>
                <w:u w:val="none"/>
              </w:rPr>
              <w:t>不合格</w:t>
            </w:r>
            <w:bookmarkEnd w:id="15"/>
          </w:p>
        </w:tc>
        <w:tc>
          <w:tcPr>
            <w:tcW w:w="7020" w:type="dxa"/>
            <w:tcBorders>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16" w:name="_Toc476834883"/>
            <w:r>
              <w:rPr>
                <w:rFonts w:hint="eastAsia" w:asciiTheme="minorEastAsia" w:hAnsiTheme="minorEastAsia" w:eastAsiaTheme="minorEastAsia" w:cstheme="minorEastAsia"/>
                <w:color w:val="auto"/>
                <w:sz w:val="21"/>
                <w:szCs w:val="21"/>
                <w:u w:val="none"/>
              </w:rPr>
              <w:t>1.发放基础性绩效工资，当年薪级工资不予增加；</w:t>
            </w:r>
            <w:bookmarkEnd w:id="16"/>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lang w:eastAsia="zh-CN"/>
              </w:rPr>
            </w:pPr>
            <w:bookmarkStart w:id="17" w:name="_Toc476834884"/>
            <w:r>
              <w:rPr>
                <w:rFonts w:hint="eastAsia" w:asciiTheme="minorEastAsia" w:hAnsiTheme="minorEastAsia" w:eastAsiaTheme="minorEastAsia" w:cstheme="minorEastAsia"/>
                <w:color w:val="auto"/>
                <w:sz w:val="21"/>
                <w:szCs w:val="21"/>
                <w:u w:val="none"/>
              </w:rPr>
              <w:t>2.</w:t>
            </w:r>
            <w:bookmarkEnd w:id="17"/>
            <w:r>
              <w:rPr>
                <w:rFonts w:hint="eastAsia" w:asciiTheme="minorEastAsia" w:hAnsiTheme="minorEastAsia" w:eastAsiaTheme="minorEastAsia" w:cstheme="minorEastAsia"/>
                <w:color w:val="auto"/>
                <w:sz w:val="21"/>
                <w:szCs w:val="21"/>
                <w:u w:val="none"/>
              </w:rPr>
              <w:t>按机关及直属单位同类同职级最低岗位等级当年奖励性绩效工资标准总额的10%扣减</w:t>
            </w:r>
            <w:r>
              <w:rPr>
                <w:rFonts w:hint="eastAsia" w:asciiTheme="minorEastAsia" w:hAnsiTheme="minorEastAsia" w:eastAsiaTheme="minorEastAsia" w:cstheme="minorEastAsia"/>
                <w:color w:val="auto"/>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lang w:val="en-US" w:eastAsia="zh-CN"/>
              </w:rPr>
              <w:t>3.</w:t>
            </w:r>
            <w:r>
              <w:rPr>
                <w:rFonts w:hint="eastAsia" w:asciiTheme="minorEastAsia" w:hAnsiTheme="minorEastAsia" w:eastAsiaTheme="minorEastAsia" w:cstheme="minorEastAsia"/>
                <w:color w:val="auto"/>
                <w:sz w:val="21"/>
                <w:szCs w:val="21"/>
                <w:u w:val="none"/>
              </w:rPr>
              <w:t>奖励性补贴不予发放；</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18" w:name="_Toc476834885"/>
            <w:r>
              <w:rPr>
                <w:rFonts w:hint="eastAsia" w:asciiTheme="minorEastAsia" w:hAnsiTheme="minorEastAsia" w:eastAsiaTheme="minorEastAsia" w:cstheme="minorEastAsia"/>
                <w:color w:val="auto"/>
                <w:sz w:val="21"/>
                <w:szCs w:val="21"/>
                <w:u w:val="none"/>
                <w:lang w:val="en-US" w:eastAsia="zh-CN"/>
              </w:rPr>
              <w:t>4</w:t>
            </w:r>
            <w:r>
              <w:rPr>
                <w:rFonts w:hint="eastAsia" w:asciiTheme="minorEastAsia" w:hAnsiTheme="minorEastAsia" w:eastAsiaTheme="minorEastAsia" w:cstheme="minorEastAsia"/>
                <w:color w:val="auto"/>
                <w:sz w:val="21"/>
                <w:szCs w:val="21"/>
                <w:u w:val="none"/>
              </w:rPr>
              <w:t>.视情况予以解聘、调整岗位或低聘相应职务。</w:t>
            </w:r>
            <w:bookmarkEnd w:id="1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790" w:type="dxa"/>
            <w:vMerge w:val="restart"/>
            <w:tcBorders>
              <w:top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19" w:name="_Toc476834886"/>
            <w:r>
              <w:rPr>
                <w:rFonts w:hint="eastAsia" w:asciiTheme="minorEastAsia" w:hAnsiTheme="minorEastAsia" w:eastAsiaTheme="minorEastAsia" w:cstheme="minorEastAsia"/>
                <w:color w:val="auto"/>
                <w:sz w:val="21"/>
                <w:szCs w:val="21"/>
                <w:u w:val="none"/>
              </w:rPr>
              <w:t>聘</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期</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考</w:t>
            </w:r>
            <w:r>
              <w:rPr>
                <w:rFonts w:hint="eastAsia" w:asciiTheme="minorEastAsia" w:hAnsiTheme="minorEastAsia" w:eastAsiaTheme="minorEastAsia" w:cstheme="minorEastAsia"/>
                <w:color w:val="auto"/>
                <w:sz w:val="21"/>
                <w:szCs w:val="21"/>
                <w:u w:val="none"/>
              </w:rPr>
              <w:br w:type="textWrapping"/>
            </w:r>
            <w:r>
              <w:rPr>
                <w:rFonts w:hint="eastAsia" w:asciiTheme="minorEastAsia" w:hAnsiTheme="minorEastAsia" w:eastAsiaTheme="minorEastAsia" w:cstheme="minorEastAsia"/>
                <w:color w:val="auto"/>
                <w:sz w:val="21"/>
                <w:szCs w:val="21"/>
                <w:u w:val="none"/>
              </w:rPr>
              <w:t>核</w:t>
            </w:r>
            <w:bookmarkEnd w:id="19"/>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用</w:t>
            </w:r>
          </w:p>
        </w:tc>
        <w:tc>
          <w:tcPr>
            <w:tcW w:w="870" w:type="dxa"/>
            <w:tcBorders>
              <w:top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20" w:name="_Toc476834887"/>
            <w:r>
              <w:rPr>
                <w:rFonts w:hint="eastAsia" w:asciiTheme="minorEastAsia" w:hAnsiTheme="minorEastAsia" w:eastAsiaTheme="minorEastAsia" w:cstheme="minorEastAsia"/>
                <w:color w:val="auto"/>
                <w:sz w:val="21"/>
                <w:szCs w:val="21"/>
                <w:u w:val="none"/>
              </w:rPr>
              <w:t>合格</w:t>
            </w:r>
            <w:bookmarkEnd w:id="20"/>
          </w:p>
        </w:tc>
        <w:tc>
          <w:tcPr>
            <w:tcW w:w="7020" w:type="dxa"/>
            <w:tcBorders>
              <w:top w:val="doub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21" w:name="_Toc476834888"/>
            <w:r>
              <w:rPr>
                <w:rFonts w:hint="eastAsia" w:asciiTheme="minorEastAsia" w:hAnsiTheme="minorEastAsia" w:eastAsiaTheme="minorEastAsia" w:cstheme="minorEastAsia"/>
                <w:color w:val="auto"/>
                <w:sz w:val="21"/>
                <w:szCs w:val="21"/>
                <w:u w:val="none"/>
              </w:rPr>
              <w:t>1.可申请继续聘用；</w:t>
            </w:r>
            <w:bookmarkEnd w:id="21"/>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22" w:name="_Toc476834889"/>
            <w:r>
              <w:rPr>
                <w:rFonts w:hint="eastAsia" w:asciiTheme="minorEastAsia" w:hAnsiTheme="minorEastAsia" w:eastAsiaTheme="minorEastAsia" w:cstheme="minorEastAsia"/>
                <w:color w:val="auto"/>
                <w:sz w:val="21"/>
                <w:szCs w:val="21"/>
                <w:u w:val="none"/>
              </w:rPr>
              <w:t>2.可申请晋升聘用高一级岗位。</w:t>
            </w:r>
            <w:bookmarkEnd w:id="2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jc w:val="center"/>
        </w:trPr>
        <w:tc>
          <w:tcPr>
            <w:tcW w:w="790" w:type="dxa"/>
            <w:vMerge w:val="continue"/>
            <w:tcBorders>
              <w:top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p>
        </w:tc>
        <w:tc>
          <w:tcPr>
            <w:tcW w:w="870" w:type="dxa"/>
            <w:tcBorders>
              <w:top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Theme="minorEastAsia" w:hAnsiTheme="minorEastAsia" w:eastAsiaTheme="minorEastAsia" w:cstheme="minorEastAsia"/>
                <w:color w:val="auto"/>
                <w:sz w:val="21"/>
                <w:szCs w:val="21"/>
                <w:u w:val="none"/>
              </w:rPr>
            </w:pPr>
            <w:bookmarkStart w:id="23" w:name="_Toc476834890"/>
            <w:r>
              <w:rPr>
                <w:rFonts w:hint="eastAsia" w:asciiTheme="minorEastAsia" w:hAnsiTheme="minorEastAsia" w:eastAsiaTheme="minorEastAsia" w:cstheme="minorEastAsia"/>
                <w:color w:val="auto"/>
                <w:sz w:val="21"/>
                <w:szCs w:val="21"/>
                <w:u w:val="none"/>
              </w:rPr>
              <w:t>不合格</w:t>
            </w:r>
            <w:bookmarkEnd w:id="23"/>
          </w:p>
        </w:tc>
        <w:tc>
          <w:tcPr>
            <w:tcW w:w="7020" w:type="dxa"/>
            <w:tcBorders>
              <w:top w:val="single" w:color="auto" w:sz="4" w:space="0"/>
              <w:bottom w:val="doub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24" w:name="_Toc476834891"/>
            <w:r>
              <w:rPr>
                <w:rFonts w:hint="eastAsia" w:asciiTheme="minorEastAsia" w:hAnsiTheme="minorEastAsia" w:eastAsiaTheme="minorEastAsia" w:cstheme="minorEastAsia"/>
                <w:color w:val="auto"/>
                <w:sz w:val="21"/>
                <w:szCs w:val="21"/>
                <w:u w:val="none"/>
              </w:rPr>
              <w:t>1.下一聘期不能申报高一级岗位；</w:t>
            </w:r>
            <w:bookmarkEnd w:id="24"/>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r>
              <w:rPr>
                <w:rFonts w:hint="eastAsia" w:asciiTheme="minorEastAsia" w:hAnsiTheme="minorEastAsia" w:eastAsiaTheme="minorEastAsia" w:cstheme="minorEastAsia"/>
                <w:color w:val="auto"/>
                <w:sz w:val="21"/>
                <w:szCs w:val="21"/>
                <w:u w:val="none"/>
              </w:rPr>
              <w:t>2.扣发聘期最后一年基础性绩效工资的50%；</w:t>
            </w:r>
          </w:p>
          <w:p>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Theme="minorEastAsia" w:hAnsiTheme="minorEastAsia" w:eastAsiaTheme="minorEastAsia" w:cstheme="minorEastAsia"/>
                <w:color w:val="auto"/>
                <w:sz w:val="21"/>
                <w:szCs w:val="21"/>
                <w:u w:val="none"/>
              </w:rPr>
            </w:pPr>
            <w:bookmarkStart w:id="25" w:name="_Toc476834892"/>
            <w:r>
              <w:rPr>
                <w:rFonts w:hint="eastAsia" w:asciiTheme="minorEastAsia" w:hAnsiTheme="minorEastAsia" w:eastAsiaTheme="minorEastAsia" w:cstheme="minorEastAsia"/>
                <w:color w:val="auto"/>
                <w:sz w:val="21"/>
                <w:szCs w:val="21"/>
                <w:u w:val="none"/>
              </w:rPr>
              <w:t>3.根据不同情况，给予低聘、转岗直至解聘。</w:t>
            </w:r>
            <w:bookmarkEnd w:id="25"/>
          </w:p>
        </w:tc>
      </w:tr>
    </w:tbl>
    <w:p>
      <w:pPr>
        <w:spacing w:line="500" w:lineRule="exact"/>
        <w:ind w:firstLine="643" w:firstLineChars="200"/>
        <w:jc w:val="left"/>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九、考核办法的制定</w:t>
      </w:r>
    </w:p>
    <w:p>
      <w:pPr>
        <w:spacing w:line="500" w:lineRule="exact"/>
        <w:ind w:firstLine="640" w:firstLineChars="200"/>
        <w:jc w:val="left"/>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各单位要根据学校要求，制定本单位具体岗位职责及工作要求，并结合岗位工作的性质、任务和职责，制定具体的考核办法。</w:t>
      </w:r>
    </w:p>
    <w:p>
      <w:pPr>
        <w:spacing w:line="500" w:lineRule="exact"/>
        <w:ind w:firstLine="643" w:firstLineChars="200"/>
        <w:jc w:val="left"/>
        <w:rPr>
          <w:rFonts w:hint="eastAsia" w:ascii="黑体" w:hAnsi="黑体" w:eastAsia="黑体" w:cs="黑体"/>
          <w:b/>
          <w:bCs/>
          <w:color w:val="auto"/>
          <w:spacing w:val="-6"/>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bCs/>
          <w:color w:val="auto"/>
          <w:spacing w:val="-6"/>
          <w:sz w:val="32"/>
          <w:szCs w:val="32"/>
          <w:u w:val="none"/>
        </w:rPr>
        <w:t>学校已经出台的考核政策规定与本办法不一致的，以本办法为准。</w:t>
      </w:r>
    </w:p>
    <w:p>
      <w:pPr>
        <w:spacing w:line="500" w:lineRule="exact"/>
        <w:ind w:firstLine="643" w:firstLineChars="200"/>
        <w:jc w:val="left"/>
        <w:rPr>
          <w:rFonts w:ascii="黑体" w:hAnsi="黑体" w:eastAsia="黑体" w:cs="黑体"/>
          <w:b/>
          <w:bCs/>
          <w:color w:val="auto"/>
          <w:spacing w:val="-6"/>
          <w:sz w:val="32"/>
          <w:szCs w:val="32"/>
          <w:u w:val="none"/>
        </w:rPr>
      </w:pPr>
      <w:r>
        <w:rPr>
          <w:rFonts w:hint="eastAsia" w:ascii="黑体" w:hAnsi="黑体" w:eastAsia="黑体" w:cs="黑体"/>
          <w:b/>
          <w:bCs/>
          <w:color w:val="auto"/>
          <w:sz w:val="32"/>
          <w:szCs w:val="32"/>
          <w:u w:val="none"/>
        </w:rPr>
        <w:t>十一、本</w:t>
      </w:r>
      <w:r>
        <w:rPr>
          <w:rFonts w:hint="eastAsia" w:ascii="黑体" w:hAnsi="黑体" w:eastAsia="黑体" w:cs="黑体"/>
          <w:b/>
          <w:bCs/>
          <w:color w:val="auto"/>
          <w:spacing w:val="-6"/>
          <w:sz w:val="32"/>
          <w:szCs w:val="32"/>
          <w:u w:val="none"/>
        </w:rPr>
        <w:t>办法自2018年1月1日起实施，由组织部、人事处负责解释。</w:t>
      </w:r>
    </w:p>
    <w:p>
      <w:pPr>
        <w:spacing w:line="500" w:lineRule="exact"/>
        <w:ind w:firstLine="640" w:firstLineChars="200"/>
        <w:jc w:val="left"/>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b w:val="0"/>
          <w:bCs w:val="0"/>
          <w:color w:val="auto"/>
          <w:spacing w:val="-6"/>
          <w:sz w:val="32"/>
          <w:szCs w:val="32"/>
          <w:u w:val="none"/>
        </w:rPr>
      </w:pPr>
      <w:r>
        <w:rPr>
          <w:rFonts w:hint="eastAsia" w:ascii="仿宋_GB2312" w:hAnsi="仿宋_GB2312" w:eastAsia="仿宋_GB2312" w:cs="仿宋_GB2312"/>
          <w:b w:val="0"/>
          <w:bCs w:val="0"/>
          <w:color w:val="auto"/>
          <w:sz w:val="32"/>
          <w:szCs w:val="32"/>
          <w:u w:val="none"/>
          <w:lang w:eastAsia="zh-CN"/>
        </w:rPr>
        <w:t>附件：</w:t>
      </w: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黄冈</w:t>
      </w:r>
      <w:r>
        <w:rPr>
          <w:rFonts w:hint="eastAsia" w:ascii="仿宋_GB2312" w:hAnsi="仿宋_GB2312" w:eastAsia="仿宋_GB2312" w:cs="仿宋_GB2312"/>
          <w:b w:val="0"/>
          <w:bCs w:val="0"/>
          <w:color w:val="auto"/>
          <w:spacing w:val="-6"/>
          <w:sz w:val="32"/>
          <w:szCs w:val="32"/>
          <w:u w:val="none"/>
        </w:rPr>
        <w:t>师范学院工作人员综合素质考核量化评分标准</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2.1</w:t>
      </w:r>
      <w:r>
        <w:rPr>
          <w:rFonts w:hint="eastAsia" w:ascii="仿宋_GB2312" w:hAnsi="仿宋_GB2312" w:eastAsia="仿宋_GB2312" w:cs="仿宋_GB2312"/>
          <w:b w:val="0"/>
          <w:bCs w:val="0"/>
          <w:color w:val="auto"/>
          <w:sz w:val="32"/>
          <w:szCs w:val="32"/>
          <w:u w:val="none"/>
        </w:rPr>
        <w:t>黄冈师范学院七级及以下管理岗位职责及其考</w:t>
      </w:r>
    </w:p>
    <w:p>
      <w:pPr>
        <w:keepNext w:val="0"/>
        <w:keepLines w:val="0"/>
        <w:pageBreakBefore w:val="0"/>
        <w:widowControl w:val="0"/>
        <w:kinsoku/>
        <w:wordWrap/>
        <w:overflowPunct/>
        <w:topLinePunct w:val="0"/>
        <w:autoSpaceDE/>
        <w:autoSpaceDN/>
        <w:bidi w:val="0"/>
        <w:adjustRightInd/>
        <w:snapToGrid/>
        <w:spacing w:line="520" w:lineRule="exact"/>
        <w:ind w:firstLine="2176" w:firstLineChars="6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核办法</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2.２</w:t>
      </w:r>
      <w:r>
        <w:rPr>
          <w:rFonts w:hint="eastAsia" w:ascii="仿宋_GB2312" w:hAnsi="仿宋_GB2312" w:eastAsia="仿宋_GB2312" w:cs="仿宋_GB2312"/>
          <w:b w:val="0"/>
          <w:bCs w:val="0"/>
          <w:color w:val="auto"/>
          <w:sz w:val="32"/>
          <w:szCs w:val="32"/>
          <w:u w:val="none"/>
        </w:rPr>
        <w:t>黄冈师范学院教师岗位职责及其考核办法</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2.３</w:t>
      </w:r>
      <w:r>
        <w:rPr>
          <w:rFonts w:hint="eastAsia" w:ascii="仿宋_GB2312" w:hAnsi="仿宋_GB2312" w:eastAsia="仿宋_GB2312" w:cs="仿宋_GB2312"/>
          <w:b w:val="0"/>
          <w:bCs w:val="0"/>
          <w:color w:val="auto"/>
          <w:sz w:val="32"/>
          <w:szCs w:val="32"/>
          <w:u w:val="none"/>
        </w:rPr>
        <w:t>黄冈师范学院</w:t>
      </w:r>
      <w:r>
        <w:rPr>
          <w:rFonts w:hint="eastAsia" w:ascii="仿宋_GB2312" w:hAnsi="仿宋_GB2312" w:eastAsia="仿宋_GB2312" w:cs="仿宋_GB2312"/>
          <w:b w:val="0"/>
          <w:bCs w:val="0"/>
          <w:color w:val="auto"/>
          <w:sz w:val="32"/>
          <w:szCs w:val="32"/>
          <w:u w:val="none"/>
          <w:lang w:eastAsia="zh-CN"/>
        </w:rPr>
        <w:t>学生思想政治辅导员</w:t>
      </w:r>
      <w:r>
        <w:rPr>
          <w:rFonts w:hint="eastAsia" w:ascii="仿宋_GB2312" w:hAnsi="仿宋_GB2312" w:eastAsia="仿宋_GB2312" w:cs="仿宋_GB2312"/>
          <w:b w:val="0"/>
          <w:bCs w:val="0"/>
          <w:color w:val="auto"/>
          <w:sz w:val="32"/>
          <w:szCs w:val="32"/>
          <w:u w:val="none"/>
        </w:rPr>
        <w:t>岗位职责及</w:t>
      </w:r>
    </w:p>
    <w:p>
      <w:pPr>
        <w:keepNext w:val="0"/>
        <w:keepLines w:val="0"/>
        <w:pageBreakBefore w:val="0"/>
        <w:widowControl w:val="0"/>
        <w:kinsoku/>
        <w:wordWrap/>
        <w:overflowPunct/>
        <w:topLinePunct w:val="0"/>
        <w:autoSpaceDE/>
        <w:autoSpaceDN/>
        <w:bidi w:val="0"/>
        <w:adjustRightInd/>
        <w:snapToGrid/>
        <w:spacing w:line="520" w:lineRule="exact"/>
        <w:ind w:firstLine="2176" w:firstLineChars="6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其考核办法</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2.4</w:t>
      </w:r>
      <w:r>
        <w:rPr>
          <w:rFonts w:hint="eastAsia" w:ascii="仿宋_GB2312" w:hAnsi="仿宋_GB2312" w:eastAsia="仿宋_GB2312" w:cs="仿宋_GB2312"/>
          <w:b w:val="0"/>
          <w:bCs w:val="0"/>
          <w:color w:val="auto"/>
          <w:sz w:val="32"/>
          <w:szCs w:val="32"/>
          <w:u w:val="none"/>
        </w:rPr>
        <w:t>黄冈师范学院实验技术岗位职责及其考核办法</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2.5</w:t>
      </w:r>
      <w:r>
        <w:rPr>
          <w:rFonts w:hint="eastAsia" w:ascii="仿宋_GB2312" w:hAnsi="仿宋_GB2312" w:eastAsia="仿宋_GB2312" w:cs="仿宋_GB2312"/>
          <w:b w:val="0"/>
          <w:bCs w:val="0"/>
          <w:color w:val="auto"/>
          <w:sz w:val="32"/>
          <w:szCs w:val="32"/>
          <w:u w:val="none"/>
        </w:rPr>
        <w:t>黄冈师范学院图书资料等其他专业技术岗位职</w:t>
      </w:r>
    </w:p>
    <w:p>
      <w:pPr>
        <w:keepNext w:val="0"/>
        <w:keepLines w:val="0"/>
        <w:pageBreakBefore w:val="0"/>
        <w:widowControl w:val="0"/>
        <w:kinsoku/>
        <w:wordWrap/>
        <w:overflowPunct/>
        <w:topLinePunct w:val="0"/>
        <w:autoSpaceDE/>
        <w:autoSpaceDN/>
        <w:bidi w:val="0"/>
        <w:adjustRightInd/>
        <w:snapToGrid/>
        <w:spacing w:line="520" w:lineRule="exact"/>
        <w:ind w:firstLine="2176" w:firstLineChars="6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责及其考核办法</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2.6</w:t>
      </w:r>
      <w:r>
        <w:rPr>
          <w:rFonts w:hint="eastAsia" w:ascii="仿宋_GB2312" w:hAnsi="仿宋_GB2312" w:eastAsia="仿宋_GB2312" w:cs="仿宋_GB2312"/>
          <w:b w:val="0"/>
          <w:bCs w:val="0"/>
          <w:color w:val="auto"/>
          <w:sz w:val="32"/>
          <w:szCs w:val="32"/>
          <w:u w:val="none"/>
        </w:rPr>
        <w:t xml:space="preserve">黄冈师范学院工勤技能岗位职责及其考核办法 </w:t>
      </w:r>
    </w:p>
    <w:p>
      <w:pPr>
        <w:keepNext w:val="0"/>
        <w:keepLines w:val="0"/>
        <w:pageBreakBefore w:val="0"/>
        <w:widowControl w:val="0"/>
        <w:kinsoku/>
        <w:wordWrap/>
        <w:overflowPunct/>
        <w:topLinePunct w:val="0"/>
        <w:autoSpaceDE/>
        <w:autoSpaceDN/>
        <w:bidi w:val="0"/>
        <w:adjustRightInd/>
        <w:snapToGrid/>
        <w:spacing w:line="520" w:lineRule="exact"/>
        <w:ind w:firstLine="1536" w:firstLineChars="4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2.7</w:t>
      </w:r>
      <w:r>
        <w:rPr>
          <w:rFonts w:hint="eastAsia" w:ascii="仿宋_GB2312" w:hAnsi="仿宋_GB2312" w:eastAsia="仿宋_GB2312" w:cs="仿宋_GB2312"/>
          <w:b w:val="0"/>
          <w:bCs w:val="0"/>
          <w:color w:val="auto"/>
          <w:sz w:val="32"/>
          <w:szCs w:val="32"/>
          <w:u w:val="none"/>
        </w:rPr>
        <w:t>黄冈师范学院非教师岗位人员管理工作事故认</w:t>
      </w:r>
    </w:p>
    <w:p>
      <w:pPr>
        <w:keepNext w:val="0"/>
        <w:keepLines w:val="0"/>
        <w:pageBreakBefore w:val="0"/>
        <w:widowControl w:val="0"/>
        <w:kinsoku/>
        <w:wordWrap/>
        <w:overflowPunct/>
        <w:topLinePunct w:val="0"/>
        <w:autoSpaceDE/>
        <w:autoSpaceDN/>
        <w:bidi w:val="0"/>
        <w:adjustRightInd/>
        <w:snapToGrid/>
        <w:spacing w:line="520" w:lineRule="exact"/>
        <w:ind w:firstLine="2176" w:firstLineChars="68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定与处理办法</w:t>
      </w:r>
    </w:p>
    <w:p>
      <w:pPr>
        <w:spacing w:line="500" w:lineRule="exact"/>
        <w:ind w:left="0" w:leftChars="0" w:firstLine="662" w:firstLineChars="207"/>
        <w:jc w:val="left"/>
        <w:rPr>
          <w:rFonts w:hint="eastAsia" w:ascii="仿宋_GB2312" w:hAnsi="仿宋_GB2312" w:eastAsia="仿宋_GB2312" w:cs="仿宋_GB2312"/>
          <w:b w:val="0"/>
          <w:bCs w:val="0"/>
          <w:color w:val="auto"/>
          <w:sz w:val="32"/>
          <w:szCs w:val="32"/>
          <w:u w:val="none"/>
          <w:lang w:eastAsia="zh-CN"/>
        </w:rPr>
        <w:sectPr>
          <w:headerReference r:id="rId3" w:type="default"/>
          <w:footerReference r:id="rId4" w:type="default"/>
          <w:footerReference r:id="rId5" w:type="even"/>
          <w:pgSz w:w="11906" w:h="16838"/>
          <w:pgMar w:top="1701" w:right="1587" w:bottom="1417" w:left="1587" w:header="851" w:footer="1077" w:gutter="0"/>
          <w:pgNumType w:fmt="numberInDash" w:start="1"/>
          <w:cols w:space="0" w:num="1"/>
          <w:rtlGutter w:val="0"/>
          <w:docGrid w:type="lines" w:linePitch="312" w:charSpace="0"/>
        </w:sectPr>
      </w:pPr>
    </w:p>
    <w:p>
      <w:pPr>
        <w:spacing w:line="360" w:lineRule="auto"/>
        <w:rPr>
          <w:rFonts w:hint="eastAsia" w:ascii="黑体" w:hAnsi="黑体" w:eastAsia="黑体" w:cs="黑体"/>
          <w:color w:val="auto"/>
          <w:sz w:val="28"/>
          <w:szCs w:val="28"/>
          <w:u w:val="none"/>
        </w:rPr>
      </w:pPr>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1</w:t>
      </w:r>
    </w:p>
    <w:p>
      <w:pPr>
        <w:spacing w:line="360" w:lineRule="auto"/>
        <w:rPr>
          <w:rFonts w:hint="eastAsia" w:ascii="黑体" w:hAnsi="黑体" w:eastAsia="黑体" w:cs="黑体"/>
          <w:color w:val="auto"/>
          <w:sz w:val="28"/>
          <w:szCs w:val="28"/>
          <w:u w:val="none"/>
        </w:rPr>
      </w:pPr>
    </w:p>
    <w:p>
      <w:pPr>
        <w:widowControl/>
        <w:spacing w:line="540" w:lineRule="atLeast"/>
        <w:jc w:val="center"/>
        <w:rPr>
          <w:rFonts w:hint="eastAsia" w:ascii="方正小标宋简体" w:hAnsi="方正小标宋简体" w:eastAsia="方正小标宋简体" w:cs="方正小标宋简体"/>
          <w:b/>
          <w:bCs/>
          <w:color w:val="auto"/>
          <w:w w:val="95"/>
          <w:sz w:val="40"/>
          <w:szCs w:val="40"/>
          <w:u w:val="none"/>
          <w:shd w:val="clear" w:color="auto" w:fill="FFFFFF"/>
        </w:rPr>
      </w:pPr>
      <w:r>
        <w:rPr>
          <w:rFonts w:hint="eastAsia" w:ascii="方正小标宋简体" w:hAnsi="方正小标宋简体" w:eastAsia="方正小标宋简体" w:cs="方正小标宋简体"/>
          <w:b/>
          <w:bCs/>
          <w:color w:val="auto"/>
          <w:w w:val="95"/>
          <w:sz w:val="40"/>
          <w:szCs w:val="40"/>
          <w:u w:val="none"/>
          <w:shd w:val="clear" w:color="auto" w:fill="FFFFFF"/>
        </w:rPr>
        <w:t>黄冈师范学院工作人员综合素质考核量化评分标准</w:t>
      </w:r>
    </w:p>
    <w:p>
      <w:pPr>
        <w:spacing w:line="360" w:lineRule="auto"/>
        <w:jc w:val="center"/>
        <w:outlineLvl w:val="0"/>
        <w:rPr>
          <w:rFonts w:ascii="楷体_GB2312" w:hAnsi="楷体_GB2312" w:eastAsia="楷体_GB2312" w:cs="楷体_GB2312"/>
          <w:b/>
          <w:bCs/>
          <w:color w:val="auto"/>
          <w:sz w:val="28"/>
          <w:szCs w:val="28"/>
          <w:u w:val="none"/>
        </w:rPr>
      </w:pPr>
    </w:p>
    <w:tbl>
      <w:tblPr>
        <w:tblStyle w:val="27"/>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301"/>
        <w:gridCol w:w="4759"/>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289" w:type="dxa"/>
            <w:vAlign w:val="center"/>
          </w:tcPr>
          <w:p>
            <w:pPr>
              <w:jc w:val="center"/>
              <w:outlineLvl w:val="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考核项目</w:t>
            </w:r>
          </w:p>
        </w:tc>
        <w:tc>
          <w:tcPr>
            <w:tcW w:w="1301" w:type="dxa"/>
            <w:vAlign w:val="center"/>
          </w:tcPr>
          <w:p>
            <w:pPr>
              <w:jc w:val="center"/>
              <w:outlineLvl w:val="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考核要素</w:t>
            </w:r>
          </w:p>
        </w:tc>
        <w:tc>
          <w:tcPr>
            <w:tcW w:w="4759" w:type="dxa"/>
            <w:vAlign w:val="center"/>
          </w:tcPr>
          <w:p>
            <w:pPr>
              <w:jc w:val="center"/>
              <w:outlineLvl w:val="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考核内容</w:t>
            </w:r>
          </w:p>
        </w:tc>
        <w:tc>
          <w:tcPr>
            <w:tcW w:w="791" w:type="dxa"/>
            <w:vAlign w:val="center"/>
          </w:tcPr>
          <w:p>
            <w:pPr>
              <w:jc w:val="center"/>
              <w:outlineLvl w:val="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289" w:type="dxa"/>
            <w:vMerge w:val="restart"/>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德</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3</w:t>
            </w:r>
            <w:r>
              <w:rPr>
                <w:rFonts w:hint="eastAsia" w:ascii="宋体" w:hAnsi="宋体" w:eastAsia="宋体" w:cs="宋体"/>
                <w:color w:val="auto"/>
                <w:sz w:val="21"/>
                <w:szCs w:val="21"/>
                <w:u w:val="none"/>
                <w:lang w:val="en-US" w:eastAsia="zh-CN"/>
              </w:rPr>
              <w:t>0分</w:t>
            </w:r>
            <w:r>
              <w:rPr>
                <w:rFonts w:hint="eastAsia" w:ascii="宋体" w:hAnsi="宋体" w:eastAsia="宋体" w:cs="宋体"/>
                <w:color w:val="auto"/>
                <w:sz w:val="21"/>
                <w:szCs w:val="21"/>
                <w:u w:val="none"/>
                <w:lang w:eastAsia="zh-CN"/>
              </w:rPr>
              <w:t>）</w:t>
            </w: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rPr>
              <w:t>政治</w:t>
            </w:r>
            <w:r>
              <w:rPr>
                <w:rFonts w:hint="eastAsia" w:ascii="宋体" w:hAnsi="宋体" w:eastAsia="宋体" w:cs="宋体"/>
                <w:color w:val="auto"/>
                <w:sz w:val="21"/>
                <w:szCs w:val="21"/>
                <w:u w:val="none"/>
                <w:lang w:eastAsia="zh-CN"/>
              </w:rPr>
              <w:t>素质</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政治方向，政治立场，政治态度，政治信仰</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289" w:type="dxa"/>
            <w:vMerge w:val="continue"/>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思想品质</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顾全大局，公道正派，吃苦耐劳，乐于助人</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289" w:type="dxa"/>
            <w:vMerge w:val="continue"/>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职业道德</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爱岗敬业，乐于奉献，办事公道，服务师生</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1289" w:type="dxa"/>
            <w:vMerge w:val="restart"/>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能</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30</w:t>
            </w:r>
            <w:r>
              <w:rPr>
                <w:rFonts w:hint="eastAsia" w:ascii="宋体" w:hAnsi="宋体" w:eastAsia="宋体" w:cs="宋体"/>
                <w:color w:val="auto"/>
                <w:sz w:val="21"/>
                <w:szCs w:val="21"/>
                <w:u w:val="none"/>
                <w:lang w:eastAsia="zh-CN"/>
              </w:rPr>
              <w:t>分）</w:t>
            </w: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业务能力</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掌握岗位业务工作内容、要求的熟练程度，独立完成岗位业务工作能力和承担与本岗位相关的业务工作的能力</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289" w:type="dxa"/>
            <w:vMerge w:val="continue"/>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协调能力</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工作的计划性，与他人沟通配合和协调能力</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289" w:type="dxa"/>
            <w:vMerge w:val="continue"/>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创新能力</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是否积极想办法推进或改进本职工作，工作是否有生气、有特色、有创新</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289" w:type="dxa"/>
            <w:vMerge w:val="restart"/>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勤</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25</w:t>
            </w:r>
            <w:r>
              <w:rPr>
                <w:rFonts w:hint="eastAsia" w:ascii="宋体" w:hAnsi="宋体" w:eastAsia="宋体" w:cs="宋体"/>
                <w:color w:val="auto"/>
                <w:sz w:val="21"/>
                <w:szCs w:val="21"/>
                <w:u w:val="none"/>
                <w:lang w:eastAsia="zh-CN"/>
              </w:rPr>
              <w:t>分）</w:t>
            </w: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出勤情况</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遵守考勤制度、上班纪律</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289" w:type="dxa"/>
            <w:vMerge w:val="continue"/>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工作表现</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组织观念、敬业精神，工作热情，工作主动性</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1289"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廉</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w:t>
            </w:r>
            <w:r>
              <w:rPr>
                <w:rFonts w:hint="eastAsia" w:ascii="宋体" w:hAnsi="宋体" w:eastAsia="宋体" w:cs="宋体"/>
                <w:color w:val="auto"/>
                <w:sz w:val="21"/>
                <w:szCs w:val="21"/>
                <w:u w:val="none"/>
              </w:rPr>
              <w:t>15</w:t>
            </w:r>
            <w:r>
              <w:rPr>
                <w:rFonts w:hint="eastAsia" w:ascii="宋体" w:hAnsi="宋体" w:eastAsia="宋体" w:cs="宋体"/>
                <w:color w:val="auto"/>
                <w:sz w:val="21"/>
                <w:szCs w:val="21"/>
                <w:u w:val="none"/>
                <w:lang w:eastAsia="zh-CN"/>
              </w:rPr>
              <w:t>分）</w:t>
            </w:r>
          </w:p>
        </w:tc>
        <w:tc>
          <w:tcPr>
            <w:tcW w:w="130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廉洁自律</w:t>
            </w:r>
          </w:p>
        </w:tc>
        <w:tc>
          <w:tcPr>
            <w:tcW w:w="4759" w:type="dxa"/>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遵纪守法，廉洁奉公</w:t>
            </w:r>
          </w:p>
        </w:tc>
        <w:tc>
          <w:tcPr>
            <w:tcW w:w="791" w:type="dxa"/>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15</w:t>
            </w:r>
          </w:p>
        </w:tc>
      </w:tr>
    </w:tbl>
    <w:p>
      <w:pPr>
        <w:spacing w:line="360" w:lineRule="auto"/>
        <w:ind w:firstLine="560" w:firstLineChars="200"/>
        <w:jc w:val="left"/>
        <w:rPr>
          <w:rFonts w:ascii="仿宋_GB2312" w:hAnsi="仿宋_GB2312" w:eastAsia="仿宋_GB2312" w:cs="仿宋_GB2312"/>
          <w:color w:val="auto"/>
          <w:sz w:val="28"/>
          <w:szCs w:val="28"/>
          <w:u w:val="none"/>
        </w:rPr>
      </w:pPr>
    </w:p>
    <w:p>
      <w:pPr>
        <w:spacing w:line="500" w:lineRule="exact"/>
        <w:ind w:firstLine="1120" w:firstLineChars="400"/>
        <w:jc w:val="left"/>
        <w:rPr>
          <w:rFonts w:hint="eastAsia" w:ascii="仿宋_GB2312" w:hAnsi="仿宋_GB2312" w:eastAsia="仿宋_GB2312" w:cs="仿宋_GB2312"/>
          <w:color w:val="auto"/>
          <w:sz w:val="28"/>
          <w:szCs w:val="28"/>
          <w:u w:val="none"/>
          <w:lang w:eastAsia="zh-CN"/>
        </w:rPr>
      </w:pPr>
    </w:p>
    <w:p>
      <w:pPr>
        <w:spacing w:line="500" w:lineRule="exact"/>
        <w:ind w:firstLine="560" w:firstLineChars="200"/>
        <w:jc w:val="left"/>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br w:type="page"/>
      </w:r>
    </w:p>
    <w:p>
      <w:pPr>
        <w:spacing w:line="360" w:lineRule="auto"/>
        <w:rPr>
          <w:rFonts w:hint="eastAsia" w:ascii="黑体" w:hAnsi="黑体" w:eastAsia="黑体" w:cs="黑体"/>
          <w:color w:val="auto"/>
          <w:sz w:val="28"/>
          <w:szCs w:val="28"/>
          <w:u w:val="none"/>
          <w:lang w:val="en-US" w:eastAsia="zh-CN"/>
        </w:rPr>
      </w:pPr>
      <w:bookmarkStart w:id="26" w:name="_Toc28247"/>
      <w:bookmarkStart w:id="27" w:name="_Toc26258"/>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2.1</w:t>
      </w:r>
    </w:p>
    <w:p>
      <w:pPr>
        <w:spacing w:line="360" w:lineRule="auto"/>
        <w:jc w:val="left"/>
        <w:outlineLvl w:val="0"/>
        <w:rPr>
          <w:rFonts w:hint="eastAsia" w:ascii="仿宋_GB2312" w:hAnsi="仿宋_GB2312" w:eastAsia="仿宋_GB2312" w:cs="仿宋_GB2312"/>
          <w:b/>
          <w:bCs/>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黄冈师范学院七级及以下管理岗位职责</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及其考核办法</w:t>
      </w:r>
      <w:bookmarkEnd w:id="26"/>
    </w:p>
    <w:p>
      <w:pPr>
        <w:spacing w:line="360" w:lineRule="auto"/>
        <w:ind w:firstLine="560" w:firstLineChars="200"/>
        <w:rPr>
          <w:rFonts w:ascii="仿宋_GB2312" w:hAnsi="仿宋_GB2312" w:eastAsia="仿宋_GB2312" w:cs="仿宋_GB2312"/>
          <w:color w:val="auto"/>
          <w:sz w:val="28"/>
          <w:szCs w:val="28"/>
          <w:u w:val="none"/>
        </w:rPr>
      </w:pPr>
    </w:p>
    <w:p>
      <w:pPr>
        <w:pStyle w:val="28"/>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为加强我校管理岗位人员聘用与管理工作，强化岗位意识，建立和完善</w:t>
      </w:r>
      <w:r>
        <w:rPr>
          <w:rFonts w:hint="eastAsia" w:ascii="仿宋_GB2312" w:hAnsi="仿宋_GB2312" w:cs="仿宋_GB2312"/>
          <w:color w:val="auto"/>
          <w:sz w:val="32"/>
          <w:szCs w:val="32"/>
          <w:u w:val="none"/>
          <w:lang w:eastAsia="zh-CN"/>
        </w:rPr>
        <w:t>管理人员</w:t>
      </w:r>
      <w:r>
        <w:rPr>
          <w:rFonts w:hint="eastAsia" w:ascii="仿宋_GB2312" w:hAnsi="仿宋_GB2312" w:cs="仿宋_GB2312"/>
          <w:color w:val="auto"/>
          <w:sz w:val="32"/>
          <w:szCs w:val="32"/>
          <w:u w:val="none"/>
        </w:rPr>
        <w:t>的业绩考核标准和评价机制，充分调动广</w:t>
      </w:r>
      <w:r>
        <w:rPr>
          <w:rFonts w:hint="eastAsia" w:ascii="仿宋_GB2312" w:hAnsi="仿宋_GB2312" w:cs="仿宋_GB2312"/>
          <w:color w:val="auto"/>
          <w:sz w:val="32"/>
          <w:szCs w:val="32"/>
          <w:u w:val="none"/>
          <w:lang w:eastAsia="zh-CN"/>
        </w:rPr>
        <w:t>大管理</w:t>
      </w:r>
      <w:r>
        <w:rPr>
          <w:rFonts w:hint="eastAsia" w:ascii="仿宋_GB2312" w:hAnsi="仿宋_GB2312" w:cs="仿宋_GB2312"/>
          <w:color w:val="auto"/>
          <w:sz w:val="32"/>
          <w:szCs w:val="32"/>
          <w:u w:val="none"/>
        </w:rPr>
        <w:t>人员的工作积极性和创造性，不断提高学校管理水平，</w:t>
      </w:r>
      <w:r>
        <w:rPr>
          <w:rFonts w:hint="eastAsia" w:ascii="仿宋_GB2312" w:hAnsi="仿宋_GB2312" w:cs="仿宋_GB2312"/>
          <w:color w:val="auto"/>
          <w:sz w:val="32"/>
          <w:szCs w:val="32"/>
          <w:u w:val="none"/>
          <w:lang w:eastAsia="zh-CN"/>
        </w:rPr>
        <w:t>根据上级有关文件规定，</w:t>
      </w:r>
      <w:r>
        <w:rPr>
          <w:rFonts w:hint="eastAsia" w:ascii="仿宋_GB2312" w:hAnsi="仿宋_GB2312" w:cs="仿宋_GB2312"/>
          <w:color w:val="auto"/>
          <w:sz w:val="32"/>
          <w:szCs w:val="32"/>
          <w:u w:val="none"/>
        </w:rPr>
        <w:t>结合学校实际情况，特制订本办法。</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考核原则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七级及以下管理岗位人员考核遵循以下原则：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1.尊重规律，体现导向；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2.坚持标准、客观公正；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3.实事求是、民主公开；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4.全面考核、突出业绩。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二、考核人员范围</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jc w:val="left"/>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所有受聘管理岗位且在职在岗的七级及以下人员。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三、岗位设置及基本岗位职责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根据湖北省《关于湖北省高等学校岗位设置管理的指导意见》</w:t>
      </w:r>
      <w:r>
        <w:rPr>
          <w:rFonts w:hint="eastAsia" w:ascii="仿宋_GB2312" w:hAnsi="仿宋_GB2312" w:eastAsia="仿宋_GB2312" w:cs="仿宋_GB2312"/>
          <w:color w:val="auto"/>
          <w:sz w:val="32"/>
          <w:szCs w:val="32"/>
          <w:u w:val="none"/>
          <w:lang w:eastAsia="zh-CN"/>
        </w:rPr>
        <w:t>（鄂人社发</w:t>
      </w:r>
      <w:r>
        <w:rPr>
          <w:rFonts w:hint="eastAsia" w:ascii="仿宋_GB2312" w:hAnsi="仿宋_GB2312" w:eastAsia="仿宋_GB2312" w:cs="仿宋_GB2312"/>
          <w:color w:val="auto"/>
          <w:sz w:val="32"/>
          <w:szCs w:val="32"/>
          <w:u w:val="none"/>
          <w:lang w:val="en-US" w:eastAsia="zh-CN"/>
        </w:rPr>
        <w:t>[2009]14号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和《黄冈师范学院岗位设置管理办法》（校人</w:t>
      </w:r>
      <w:r>
        <w:rPr>
          <w:rFonts w:hint="eastAsia" w:ascii="楷体_GB2312" w:hAnsi="楷体_GB2312" w:eastAsia="楷体_GB2312" w:cs="楷体_GB2312"/>
          <w:color w:val="auto"/>
          <w:sz w:val="32"/>
          <w:szCs w:val="32"/>
          <w:u w:val="none"/>
        </w:rPr>
        <w:t>〔</w:t>
      </w:r>
      <w:r>
        <w:rPr>
          <w:rFonts w:hint="eastAsia" w:ascii="仿宋_GB2312" w:hAnsi="仿宋_GB2312" w:cs="仿宋_GB2312"/>
          <w:color w:val="auto"/>
          <w:sz w:val="32"/>
          <w:szCs w:val="32"/>
          <w:u w:val="none"/>
        </w:rPr>
        <w:t>2010</w:t>
      </w:r>
      <w:r>
        <w:rPr>
          <w:rFonts w:hint="eastAsia" w:ascii="楷体_GB2312" w:hAnsi="楷体_GB2312" w:eastAsia="楷体_GB2312" w:cs="楷体_GB2312"/>
          <w:color w:val="auto"/>
          <w:sz w:val="32"/>
          <w:szCs w:val="32"/>
          <w:u w:val="none"/>
        </w:rPr>
        <w:t>〕</w:t>
      </w:r>
      <w:r>
        <w:rPr>
          <w:rFonts w:hint="eastAsia" w:ascii="仿宋_GB2312" w:hAnsi="仿宋_GB2312" w:eastAsia="仿宋_GB2312" w:cs="仿宋_GB2312"/>
          <w:color w:val="auto"/>
          <w:sz w:val="32"/>
          <w:szCs w:val="32"/>
          <w:u w:val="none"/>
        </w:rPr>
        <w:t>7号）有关规定，学校管理岗位设置三级至十级共8个等级。</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岗位职责是管理岗位人员的考核依据，包含基本岗位职责和具体岗位职责。基本岗位职责是学校统一制定的对所有管理岗位人员的基本职责规范（见附</w:t>
      </w:r>
      <w:r>
        <w:rPr>
          <w:rFonts w:hint="eastAsia" w:ascii="仿宋_GB2312" w:hAnsi="仿宋_GB2312" w:cs="仿宋_GB2312"/>
          <w:color w:val="auto"/>
          <w:sz w:val="32"/>
          <w:szCs w:val="32"/>
          <w:u w:val="none"/>
          <w:lang w:eastAsia="zh-CN"/>
        </w:rPr>
        <w:t>表</w:t>
      </w:r>
      <w:r>
        <w:rPr>
          <w:rFonts w:hint="eastAsia" w:ascii="仿宋_GB2312" w:hAnsi="仿宋_GB2312" w:cs="仿宋_GB2312"/>
          <w:color w:val="auto"/>
          <w:sz w:val="32"/>
          <w:szCs w:val="32"/>
          <w:u w:val="none"/>
        </w:rPr>
        <w:t>1）。具体岗位职责是各用人单位以岗位基本职责和各岗位职级的岗位职责为基础，根据各岗位的具体工作性质和任务制定的具体的岗位职责规范。</w:t>
      </w:r>
      <w:r>
        <w:rPr>
          <w:rFonts w:hint="eastAsia" w:ascii="仿宋_GB2312" w:hAnsi="仿宋_GB2312" w:cs="仿宋_GB2312"/>
          <w:color w:val="auto"/>
          <w:sz w:val="32"/>
          <w:szCs w:val="32"/>
          <w:u w:val="none"/>
          <w:lang w:eastAsia="zh-CN"/>
        </w:rPr>
        <w:t>校内</w:t>
      </w:r>
      <w:r>
        <w:rPr>
          <w:rFonts w:hint="eastAsia" w:ascii="仿宋_GB2312" w:hAnsi="仿宋_GB2312" w:cs="仿宋_GB2312"/>
          <w:color w:val="auto"/>
          <w:sz w:val="32"/>
          <w:szCs w:val="32"/>
          <w:u w:val="none"/>
        </w:rPr>
        <w:t>各单位必须根据岗位性质、特点和任务制定每个岗位的具体岗位职责，并将各岗位的基本职责和具体职责在岗位聘任合同中予以明确，作为管理岗位人员考核的依据。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四、考核内容</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kern w:val="0"/>
          <w:sz w:val="32"/>
          <w:szCs w:val="32"/>
          <w:u w:val="none"/>
        </w:rPr>
        <w:t>七级及以下管理岗位人员</w:t>
      </w:r>
      <w:r>
        <w:rPr>
          <w:rFonts w:hint="eastAsia" w:ascii="仿宋_GB2312" w:hAnsi="仿宋_GB2312" w:cs="仿宋_GB2312"/>
          <w:color w:val="auto"/>
          <w:sz w:val="32"/>
          <w:szCs w:val="32"/>
          <w:u w:val="none"/>
        </w:rPr>
        <w:t>的年度考核内容包括综合素质考核和</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两个方面，考核采取定性考核和定量考核相结合，以</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为主的方式进行。</w:t>
      </w:r>
    </w:p>
    <w:p>
      <w:pPr>
        <w:pStyle w:val="28"/>
        <w:keepNext w:val="0"/>
        <w:keepLines w:val="0"/>
        <w:pageBreakBefore w:val="0"/>
        <w:widowControl w:val="0"/>
        <w:kinsoku/>
        <w:wordWrap/>
        <w:overflowPunct/>
        <w:topLinePunct w:val="0"/>
        <w:autoSpaceDE/>
        <w:autoSpaceDN/>
        <w:bidi w:val="0"/>
        <w:adjustRightInd/>
        <w:snapToGrid/>
        <w:spacing w:line="58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综合素质考核：</w:t>
      </w:r>
      <w:r>
        <w:rPr>
          <w:rFonts w:hint="eastAsia" w:ascii="仿宋_GB2312" w:hAnsi="仿宋_GB2312" w:cs="仿宋_GB2312"/>
          <w:color w:val="auto"/>
          <w:sz w:val="32"/>
          <w:szCs w:val="32"/>
          <w:u w:val="none"/>
        </w:rPr>
        <w:t>主要考核德、能、勤、廉四个方面</w:t>
      </w:r>
      <w:r>
        <w:rPr>
          <w:rFonts w:hint="eastAsia" w:ascii="仿宋_GB2312" w:hAnsi="仿宋_GB2312" w:cs="仿宋_GB2312"/>
          <w:color w:val="auto"/>
          <w:sz w:val="32"/>
          <w:szCs w:val="32"/>
          <w:u w:val="none"/>
          <w:lang w:eastAsia="zh-CN"/>
        </w:rPr>
        <w:t>表现</w:t>
      </w:r>
      <w:r>
        <w:rPr>
          <w:rFonts w:hint="eastAsia" w:ascii="仿宋_GB2312" w:hAnsi="仿宋_GB2312" w:cs="仿宋_GB2312"/>
          <w:color w:val="auto"/>
          <w:sz w:val="32"/>
          <w:szCs w:val="32"/>
          <w:u w:val="none"/>
        </w:rPr>
        <w:t>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eastAsia="zh-CN"/>
        </w:rPr>
        <w:t>工作业绩考核</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rPr>
        <w:t>主要</w:t>
      </w:r>
      <w:r>
        <w:rPr>
          <w:rFonts w:hint="eastAsia" w:ascii="仿宋_GB2312" w:hAnsi="仿宋_GB2312" w:cs="仿宋_GB2312"/>
          <w:color w:val="auto"/>
          <w:sz w:val="32"/>
          <w:szCs w:val="32"/>
          <w:u w:val="none"/>
        </w:rPr>
        <w:t>考核</w:t>
      </w:r>
      <w:r>
        <w:rPr>
          <w:rFonts w:hint="eastAsia" w:ascii="仿宋_GB2312" w:hAnsi="仿宋_GB2312" w:eastAsia="仿宋_GB2312" w:cs="仿宋_GB2312"/>
          <w:color w:val="auto"/>
          <w:sz w:val="32"/>
          <w:szCs w:val="32"/>
          <w:u w:val="none"/>
        </w:rPr>
        <w:t>岗位职责的履行情况，年度责任目标完成情况和服务对象满意度情况（具体考核指标详见附</w:t>
      </w:r>
      <w:r>
        <w:rPr>
          <w:rFonts w:hint="eastAsia" w:ascii="仿宋_GB2312" w:hAnsi="仿宋_GB2312" w:eastAsia="仿宋_GB2312" w:cs="仿宋_GB2312"/>
          <w:color w:val="auto"/>
          <w:sz w:val="32"/>
          <w:szCs w:val="32"/>
          <w:u w:val="none"/>
          <w:lang w:eastAsia="zh-CN"/>
        </w:rPr>
        <w:t>表</w:t>
      </w:r>
      <w:r>
        <w:rPr>
          <w:rFonts w:hint="eastAsia" w:ascii="仿宋_GB2312" w:hAnsi="仿宋_GB2312" w:eastAsia="仿宋_GB2312" w:cs="仿宋_GB2312"/>
          <w:color w:val="auto"/>
          <w:sz w:val="32"/>
          <w:szCs w:val="32"/>
          <w:u w:val="none"/>
        </w:rPr>
        <w:t>2）。</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五、考核办法</w:t>
      </w:r>
    </w:p>
    <w:p>
      <w:pPr>
        <w:pStyle w:val="28"/>
        <w:keepNext w:val="0"/>
        <w:keepLines w:val="0"/>
        <w:pageBreakBefore w:val="0"/>
        <w:widowControl w:val="0"/>
        <w:kinsoku/>
        <w:wordWrap/>
        <w:overflowPunct/>
        <w:topLinePunct w:val="0"/>
        <w:autoSpaceDE/>
        <w:autoSpaceDN/>
        <w:bidi w:val="0"/>
        <w:adjustRightInd/>
        <w:snapToGrid/>
        <w:spacing w:line="580" w:lineRule="exact"/>
        <w:ind w:firstLine="562"/>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（一）综合素质考核</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综合素质总分100分</w:t>
      </w:r>
      <w:r>
        <w:rPr>
          <w:rFonts w:hint="eastAsia" w:ascii="仿宋_GB2312" w:hAnsi="仿宋_GB2312" w:cs="仿宋_GB2312"/>
          <w:color w:val="auto"/>
          <w:sz w:val="32"/>
          <w:szCs w:val="32"/>
          <w:u w:val="none"/>
          <w:lang w:eastAsia="zh-CN"/>
        </w:rPr>
        <w:t>，采取定性与定量相结合的方式进行考核</w:t>
      </w:r>
      <w:r>
        <w:rPr>
          <w:rFonts w:hint="eastAsia" w:ascii="仿宋_GB2312" w:hAnsi="仿宋_GB2312" w:eastAsia="仿宋_GB2312" w:cs="仿宋_GB2312"/>
          <w:color w:val="auto"/>
          <w:sz w:val="32"/>
          <w:szCs w:val="32"/>
          <w:u w:val="none"/>
          <w:lang w:eastAsia="zh-CN"/>
        </w:rPr>
        <w:t>。</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考核采取民主评议的方式进行，民主评议</w:t>
      </w:r>
      <w:r>
        <w:rPr>
          <w:rFonts w:hint="eastAsia" w:ascii="仿宋_GB2312" w:hAnsi="仿宋_GB2312" w:cs="仿宋_GB2312"/>
          <w:color w:val="auto"/>
          <w:sz w:val="32"/>
          <w:szCs w:val="32"/>
          <w:u w:val="none"/>
          <w:lang w:eastAsia="zh-CN"/>
        </w:rPr>
        <w:t>结果</w:t>
      </w:r>
      <w:r>
        <w:rPr>
          <w:rFonts w:hint="eastAsia" w:ascii="仿宋_GB2312" w:hAnsi="仿宋_GB2312" w:cs="仿宋_GB2312"/>
          <w:color w:val="auto"/>
          <w:sz w:val="32"/>
          <w:szCs w:val="32"/>
          <w:u w:val="none"/>
        </w:rPr>
        <w:t>由考核领导小组评价和同行评价</w:t>
      </w:r>
      <w:r>
        <w:rPr>
          <w:rFonts w:hint="eastAsia" w:ascii="仿宋_GB2312" w:hAnsi="仿宋_GB2312" w:cs="仿宋_GB2312"/>
          <w:color w:val="auto"/>
          <w:sz w:val="32"/>
          <w:szCs w:val="32"/>
          <w:u w:val="none"/>
          <w:lang w:eastAsia="zh-CN"/>
        </w:rPr>
        <w:t>组成</w:t>
      </w:r>
      <w:r>
        <w:rPr>
          <w:rFonts w:hint="eastAsia" w:ascii="仿宋_GB2312" w:hAnsi="仿宋_GB2312" w:cs="仿宋_GB2312"/>
          <w:color w:val="auto"/>
          <w:sz w:val="32"/>
          <w:szCs w:val="32"/>
          <w:u w:val="none"/>
        </w:rPr>
        <w:t>，其中领导小组评价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考核领导小组确定。</w:t>
      </w:r>
    </w:p>
    <w:p>
      <w:pPr>
        <w:pStyle w:val="28"/>
        <w:keepNext w:val="0"/>
        <w:keepLines w:val="0"/>
        <w:pageBreakBefore w:val="0"/>
        <w:widowControl w:val="0"/>
        <w:kinsoku/>
        <w:wordWrap/>
        <w:overflowPunct/>
        <w:topLinePunct w:val="0"/>
        <w:autoSpaceDE/>
        <w:autoSpaceDN/>
        <w:bidi w:val="0"/>
        <w:adjustRightInd/>
        <w:snapToGrid/>
        <w:spacing w:line="580" w:lineRule="exact"/>
        <w:ind w:left="420" w:leftChars="200" w:firstLine="0" w:firstLineChars="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2.年度综合素质考核合格最低分要求及优秀最低分要求</w:t>
      </w:r>
    </w:p>
    <w:tbl>
      <w:tblPr>
        <w:tblStyle w:val="26"/>
        <w:tblW w:w="7920" w:type="dxa"/>
        <w:jc w:val="center"/>
        <w:tblInd w:w="0" w:type="dxa"/>
        <w:tblLayout w:type="fixed"/>
        <w:tblCellMar>
          <w:top w:w="15" w:type="dxa"/>
          <w:left w:w="15" w:type="dxa"/>
          <w:bottom w:w="15" w:type="dxa"/>
          <w:right w:w="15" w:type="dxa"/>
        </w:tblCellMar>
      </w:tblPr>
      <w:tblGrid>
        <w:gridCol w:w="2326"/>
        <w:gridCol w:w="2347"/>
        <w:gridCol w:w="3247"/>
      </w:tblGrid>
      <w:tr>
        <w:tblPrEx>
          <w:tblLayout w:type="fixed"/>
          <w:tblCellMar>
            <w:top w:w="15" w:type="dxa"/>
            <w:left w:w="15" w:type="dxa"/>
            <w:bottom w:w="15" w:type="dxa"/>
            <w:right w:w="15" w:type="dxa"/>
          </w:tblCellMar>
        </w:tblPrEx>
        <w:trPr>
          <w:trHeight w:val="390" w:hRule="atLeast"/>
          <w:jc w:val="center"/>
        </w:trPr>
        <w:tc>
          <w:tcPr>
            <w:tcW w:w="232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outlineLvl w:val="0"/>
              <w:rPr>
                <w:rFonts w:hint="eastAsia" w:ascii="宋体" w:hAnsi="宋体" w:eastAsia="宋体" w:cs="宋体"/>
                <w:b/>
                <w:bCs/>
                <w:color w:val="auto"/>
                <w:sz w:val="24"/>
                <w:szCs w:val="24"/>
                <w:u w:val="none"/>
              </w:rPr>
            </w:pPr>
            <w:bookmarkStart w:id="28" w:name="_Toc20618"/>
            <w:r>
              <w:rPr>
                <w:rFonts w:hint="eastAsia" w:ascii="宋体" w:hAnsi="宋体" w:eastAsia="宋体" w:cs="宋体"/>
                <w:b/>
                <w:bCs/>
                <w:color w:val="auto"/>
                <w:sz w:val="24"/>
                <w:szCs w:val="24"/>
                <w:u w:val="none"/>
              </w:rPr>
              <w:t>等次</w:t>
            </w:r>
            <w:bookmarkEnd w:id="28"/>
          </w:p>
        </w:tc>
        <w:tc>
          <w:tcPr>
            <w:tcW w:w="2347" w:type="dxa"/>
            <w:tcBorders>
              <w:top w:val="single" w:color="000000" w:sz="4" w:space="0"/>
              <w:bottom w:val="single" w:color="000000" w:sz="4" w:space="0"/>
              <w:right w:val="single" w:color="000000" w:sz="4" w:space="0"/>
            </w:tcBorders>
            <w:vAlign w:val="center"/>
          </w:tcPr>
          <w:p>
            <w:pPr>
              <w:spacing w:line="500" w:lineRule="exact"/>
              <w:jc w:val="center"/>
              <w:outlineLvl w:val="0"/>
              <w:rPr>
                <w:rFonts w:hint="eastAsia" w:ascii="宋体" w:hAnsi="宋体" w:eastAsia="宋体" w:cs="宋体"/>
                <w:b/>
                <w:bCs/>
                <w:color w:val="auto"/>
                <w:sz w:val="24"/>
                <w:szCs w:val="24"/>
                <w:u w:val="none"/>
              </w:rPr>
            </w:pPr>
            <w:bookmarkStart w:id="29" w:name="_Toc2742"/>
            <w:r>
              <w:rPr>
                <w:rFonts w:hint="eastAsia" w:ascii="宋体" w:hAnsi="宋体" w:eastAsia="宋体" w:cs="宋体"/>
                <w:b/>
                <w:bCs/>
                <w:color w:val="auto"/>
                <w:sz w:val="24"/>
                <w:szCs w:val="24"/>
                <w:u w:val="none"/>
              </w:rPr>
              <w:t>合格</w:t>
            </w:r>
            <w:bookmarkEnd w:id="29"/>
          </w:p>
        </w:tc>
        <w:tc>
          <w:tcPr>
            <w:tcW w:w="3247" w:type="dxa"/>
            <w:tcBorders>
              <w:top w:val="single" w:color="000000" w:sz="4" w:space="0"/>
              <w:bottom w:val="single" w:color="000000" w:sz="4" w:space="0"/>
              <w:right w:val="single" w:color="000000" w:sz="4" w:space="0"/>
            </w:tcBorders>
            <w:vAlign w:val="center"/>
          </w:tcPr>
          <w:p>
            <w:pPr>
              <w:spacing w:line="500" w:lineRule="exact"/>
              <w:jc w:val="center"/>
              <w:outlineLvl w:val="0"/>
              <w:rPr>
                <w:rFonts w:hint="eastAsia" w:ascii="宋体" w:hAnsi="宋体" w:eastAsia="宋体" w:cs="宋体"/>
                <w:b/>
                <w:bCs/>
                <w:color w:val="auto"/>
                <w:sz w:val="24"/>
                <w:szCs w:val="24"/>
                <w:u w:val="none"/>
              </w:rPr>
            </w:pPr>
            <w:bookmarkStart w:id="30" w:name="_Toc25620"/>
            <w:r>
              <w:rPr>
                <w:rFonts w:hint="eastAsia" w:ascii="宋体" w:hAnsi="宋体" w:eastAsia="宋体" w:cs="宋体"/>
                <w:b/>
                <w:bCs/>
                <w:color w:val="auto"/>
                <w:sz w:val="24"/>
                <w:szCs w:val="24"/>
                <w:u w:val="none"/>
              </w:rPr>
              <w:t>优秀</w:t>
            </w:r>
            <w:bookmarkEnd w:id="30"/>
          </w:p>
        </w:tc>
      </w:tr>
      <w:tr>
        <w:tblPrEx>
          <w:tblLayout w:type="fixed"/>
          <w:tblCellMar>
            <w:top w:w="15" w:type="dxa"/>
            <w:left w:w="15" w:type="dxa"/>
            <w:bottom w:w="15" w:type="dxa"/>
            <w:right w:w="15" w:type="dxa"/>
          </w:tblCellMar>
        </w:tblPrEx>
        <w:trPr>
          <w:trHeight w:val="382" w:hRule="atLeast"/>
          <w:jc w:val="center"/>
        </w:trPr>
        <w:tc>
          <w:tcPr>
            <w:tcW w:w="2326" w:type="dxa"/>
            <w:tcBorders>
              <w:top w:val="single" w:color="000000" w:sz="4" w:space="0"/>
              <w:left w:val="single" w:color="000000" w:sz="4" w:space="0"/>
              <w:bottom w:val="single" w:color="000000" w:sz="4" w:space="0"/>
              <w:right w:val="single" w:color="000000" w:sz="4" w:space="0"/>
            </w:tcBorders>
            <w:vAlign w:val="center"/>
          </w:tcPr>
          <w:p>
            <w:pPr>
              <w:pStyle w:val="28"/>
              <w:spacing w:line="500" w:lineRule="exact"/>
              <w:ind w:firstLine="0" w:firstLineChars="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分数</w:t>
            </w:r>
          </w:p>
        </w:tc>
        <w:tc>
          <w:tcPr>
            <w:tcW w:w="2347" w:type="dxa"/>
            <w:tcBorders>
              <w:bottom w:val="single" w:color="000000" w:sz="4" w:space="0"/>
              <w:right w:val="single" w:color="000000" w:sz="4" w:space="0"/>
            </w:tcBorders>
            <w:vAlign w:val="center"/>
          </w:tcPr>
          <w:p>
            <w:pPr>
              <w:pStyle w:val="28"/>
              <w:spacing w:line="500" w:lineRule="exact"/>
              <w:ind w:firstLine="0" w:firstLineChars="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65</w:t>
            </w:r>
          </w:p>
        </w:tc>
        <w:tc>
          <w:tcPr>
            <w:tcW w:w="3247" w:type="dxa"/>
            <w:tcBorders>
              <w:bottom w:val="single" w:color="000000" w:sz="4" w:space="0"/>
              <w:right w:val="single" w:color="000000" w:sz="4" w:space="0"/>
            </w:tcBorders>
            <w:vAlign w:val="center"/>
          </w:tcPr>
          <w:p>
            <w:pPr>
              <w:pStyle w:val="28"/>
              <w:spacing w:line="500" w:lineRule="exact"/>
              <w:ind w:firstLine="0" w:firstLineChars="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85</w:t>
            </w:r>
          </w:p>
        </w:tc>
      </w:tr>
    </w:tbl>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（二）工作业绩考核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业绩总分100分，其中岗位职责履行情况50分，年度责任目标完成情况20分，服务对象满意度30分</w:t>
      </w:r>
      <w:r>
        <w:rPr>
          <w:rFonts w:hint="eastAsia" w:ascii="仿宋_GB2312" w:hAnsi="仿宋_GB2312" w:cs="仿宋_GB2312"/>
          <w:color w:val="auto"/>
          <w:sz w:val="32"/>
          <w:szCs w:val="32"/>
          <w:u w:val="none"/>
          <w:lang w:eastAsia="zh-CN"/>
        </w:rPr>
        <w:t>，业绩考核</w:t>
      </w:r>
      <w:r>
        <w:rPr>
          <w:rFonts w:hint="eastAsia" w:ascii="仿宋_GB2312" w:hAnsi="仿宋_GB2312" w:cs="仿宋_GB2312"/>
          <w:color w:val="auto"/>
          <w:sz w:val="32"/>
          <w:szCs w:val="32"/>
          <w:u w:val="none"/>
        </w:rPr>
        <w:t>采取量化评分的方式进行。</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岗位职责履行情况：</w:t>
      </w:r>
      <w:r>
        <w:rPr>
          <w:rFonts w:hint="eastAsia" w:ascii="仿宋_GB2312" w:hAnsi="仿宋_GB2312" w:cs="仿宋_GB2312"/>
          <w:color w:val="auto"/>
          <w:sz w:val="32"/>
          <w:szCs w:val="32"/>
          <w:u w:val="none"/>
        </w:rPr>
        <w:t>对照</w:t>
      </w:r>
      <w:r>
        <w:rPr>
          <w:rFonts w:hint="eastAsia" w:ascii="仿宋_GB2312" w:hAnsi="仿宋_GB2312" w:cs="仿宋_GB2312"/>
          <w:color w:val="auto"/>
          <w:sz w:val="32"/>
          <w:szCs w:val="32"/>
          <w:u w:val="none"/>
          <w:lang w:eastAsia="zh-CN"/>
        </w:rPr>
        <w:t>各级</w:t>
      </w:r>
      <w:r>
        <w:rPr>
          <w:rFonts w:hint="eastAsia" w:ascii="仿宋_GB2312" w:hAnsi="仿宋_GB2312" w:cs="仿宋_GB2312"/>
          <w:color w:val="auto"/>
          <w:sz w:val="32"/>
          <w:szCs w:val="32"/>
          <w:u w:val="none"/>
        </w:rPr>
        <w:t>岗位基本职责和具体岗位职责，由</w:t>
      </w:r>
      <w:r>
        <w:rPr>
          <w:rFonts w:hint="eastAsia" w:ascii="仿宋_GB2312" w:hAnsi="仿宋_GB2312" w:cs="仿宋_GB2312"/>
          <w:color w:val="auto"/>
          <w:sz w:val="32"/>
          <w:szCs w:val="32"/>
          <w:u w:val="none"/>
          <w:lang w:eastAsia="zh-CN"/>
        </w:rPr>
        <w:t>考核</w:t>
      </w:r>
      <w:r>
        <w:rPr>
          <w:rFonts w:hint="eastAsia" w:ascii="仿宋_GB2312" w:hAnsi="仿宋_GB2312" w:cs="仿宋_GB2312"/>
          <w:color w:val="auto"/>
          <w:sz w:val="32"/>
          <w:szCs w:val="32"/>
          <w:u w:val="none"/>
        </w:rPr>
        <w:t>领导小组评价和同行评价相结合的方式进行，其中领导小组评价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w:t>
      </w:r>
      <w:r>
        <w:rPr>
          <w:rFonts w:hint="eastAsia" w:ascii="仿宋_GB2312" w:hAnsi="仿宋_GB2312" w:cs="仿宋_GB2312"/>
          <w:color w:val="auto"/>
          <w:sz w:val="32"/>
          <w:szCs w:val="32"/>
          <w:u w:val="none"/>
        </w:rPr>
        <w:t>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考核小组确定。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年度责任目标：</w:t>
      </w:r>
      <w:r>
        <w:rPr>
          <w:rFonts w:hint="eastAsia" w:ascii="仿宋_GB2312" w:hAnsi="仿宋_GB2312" w:cs="仿宋_GB2312"/>
          <w:color w:val="auto"/>
          <w:sz w:val="32"/>
          <w:szCs w:val="32"/>
          <w:u w:val="none"/>
        </w:rPr>
        <w:t>年度责任目标由各单位根据情况在年初制定个人年度责任目标。由考核领导小组评价和同行评价相结合的方式进行，其中领导小组评价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w:t>
      </w:r>
      <w:r>
        <w:rPr>
          <w:rFonts w:hint="eastAsia" w:ascii="仿宋_GB2312" w:hAnsi="仿宋_GB2312" w:cs="仿宋_GB2312"/>
          <w:color w:val="auto"/>
          <w:sz w:val="32"/>
          <w:szCs w:val="32"/>
          <w:u w:val="none"/>
        </w:rPr>
        <w:t>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考核小组确定。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3</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服务对象满意度：</w:t>
      </w:r>
      <w:r>
        <w:rPr>
          <w:rFonts w:hint="eastAsia" w:ascii="仿宋_GB2312" w:hAnsi="仿宋_GB2312" w:cs="仿宋_GB2312"/>
          <w:color w:val="auto"/>
          <w:sz w:val="32"/>
          <w:szCs w:val="32"/>
          <w:u w:val="none"/>
        </w:rPr>
        <w:t>由</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考核领导小组自行确定测评范围和测评方式。</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eastAsia="仿宋_GB2312" w:cs="仿宋_GB2312"/>
          <w:b/>
          <w:bCs/>
          <w:color w:val="auto"/>
          <w:sz w:val="32"/>
          <w:szCs w:val="32"/>
          <w:u w:val="none"/>
          <w:lang w:eastAsia="zh-CN"/>
        </w:rPr>
      </w:pPr>
      <w:r>
        <w:rPr>
          <w:rFonts w:hint="eastAsia" w:ascii="仿宋_GB2312" w:hAnsi="仿宋_GB2312" w:cs="仿宋_GB2312"/>
          <w:b/>
          <w:bCs/>
          <w:color w:val="auto"/>
          <w:sz w:val="32"/>
          <w:szCs w:val="32"/>
          <w:u w:val="none"/>
        </w:rPr>
        <w:t>4</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年度</w:t>
      </w:r>
      <w:r>
        <w:rPr>
          <w:rFonts w:hint="eastAsia" w:ascii="仿宋_GB2312" w:hAnsi="仿宋_GB2312" w:cs="仿宋_GB2312"/>
          <w:b/>
          <w:bCs/>
          <w:color w:val="auto"/>
          <w:sz w:val="32"/>
          <w:szCs w:val="32"/>
          <w:u w:val="none"/>
          <w:lang w:eastAsia="zh-CN"/>
        </w:rPr>
        <w:t>工作业绩考核</w:t>
      </w:r>
      <w:r>
        <w:rPr>
          <w:rFonts w:hint="eastAsia" w:ascii="仿宋_GB2312" w:hAnsi="仿宋_GB2312" w:cs="仿宋_GB2312"/>
          <w:b/>
          <w:bCs/>
          <w:color w:val="auto"/>
          <w:sz w:val="32"/>
          <w:szCs w:val="32"/>
          <w:u w:val="none"/>
        </w:rPr>
        <w:t>合格最低分要求及优秀最低分要求</w:t>
      </w:r>
      <w:r>
        <w:rPr>
          <w:rFonts w:hint="eastAsia" w:ascii="仿宋_GB2312" w:hAnsi="仿宋_GB2312" w:cs="仿宋_GB2312"/>
          <w:b/>
          <w:bCs/>
          <w:color w:val="auto"/>
          <w:sz w:val="32"/>
          <w:szCs w:val="32"/>
          <w:u w:val="none"/>
          <w:lang w:eastAsia="zh-CN"/>
        </w:rPr>
        <w:t>：</w:t>
      </w:r>
    </w:p>
    <w:tbl>
      <w:tblPr>
        <w:tblStyle w:val="26"/>
        <w:tblW w:w="7880" w:type="dxa"/>
        <w:jc w:val="center"/>
        <w:tblInd w:w="0" w:type="dxa"/>
        <w:tblLayout w:type="fixed"/>
        <w:tblCellMar>
          <w:top w:w="15" w:type="dxa"/>
          <w:left w:w="15" w:type="dxa"/>
          <w:bottom w:w="15" w:type="dxa"/>
          <w:right w:w="15" w:type="dxa"/>
        </w:tblCellMar>
      </w:tblPr>
      <w:tblGrid>
        <w:gridCol w:w="2314"/>
        <w:gridCol w:w="2335"/>
        <w:gridCol w:w="3231"/>
      </w:tblGrid>
      <w:tr>
        <w:tblPrEx>
          <w:tblLayout w:type="fixed"/>
          <w:tblCellMar>
            <w:top w:w="15" w:type="dxa"/>
            <w:left w:w="15" w:type="dxa"/>
            <w:bottom w:w="15" w:type="dxa"/>
            <w:right w:w="15" w:type="dxa"/>
          </w:tblCellMar>
        </w:tblPrEx>
        <w:trPr>
          <w:trHeight w:val="448" w:hRule="atLeast"/>
          <w:jc w:val="center"/>
        </w:trPr>
        <w:tc>
          <w:tcPr>
            <w:tcW w:w="231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outlineLvl w:val="0"/>
              <w:rPr>
                <w:rFonts w:hint="eastAsia" w:ascii="宋体" w:hAnsi="宋体" w:eastAsia="宋体" w:cs="宋体"/>
                <w:b/>
                <w:bCs/>
                <w:color w:val="auto"/>
                <w:sz w:val="24"/>
                <w:szCs w:val="24"/>
                <w:u w:val="none"/>
              </w:rPr>
            </w:pPr>
            <w:bookmarkStart w:id="31" w:name="_Toc454"/>
            <w:r>
              <w:rPr>
                <w:rFonts w:hint="eastAsia" w:ascii="宋体" w:hAnsi="宋体" w:eastAsia="宋体" w:cs="宋体"/>
                <w:b/>
                <w:bCs/>
                <w:color w:val="auto"/>
                <w:sz w:val="24"/>
                <w:szCs w:val="24"/>
                <w:u w:val="none"/>
              </w:rPr>
              <w:t>等次</w:t>
            </w:r>
            <w:bookmarkEnd w:id="31"/>
          </w:p>
        </w:tc>
        <w:tc>
          <w:tcPr>
            <w:tcW w:w="2335" w:type="dxa"/>
            <w:tcBorders>
              <w:top w:val="single" w:color="000000" w:sz="4" w:space="0"/>
              <w:bottom w:val="single" w:color="000000" w:sz="4" w:space="0"/>
              <w:right w:val="single" w:color="000000" w:sz="4" w:space="0"/>
            </w:tcBorders>
            <w:vAlign w:val="center"/>
          </w:tcPr>
          <w:p>
            <w:pPr>
              <w:spacing w:line="500" w:lineRule="exact"/>
              <w:jc w:val="center"/>
              <w:outlineLvl w:val="0"/>
              <w:rPr>
                <w:rFonts w:hint="eastAsia" w:ascii="宋体" w:hAnsi="宋体" w:eastAsia="宋体" w:cs="宋体"/>
                <w:b/>
                <w:bCs/>
                <w:color w:val="auto"/>
                <w:sz w:val="24"/>
                <w:szCs w:val="24"/>
                <w:u w:val="none"/>
              </w:rPr>
            </w:pPr>
            <w:bookmarkStart w:id="32" w:name="_Toc9983"/>
            <w:r>
              <w:rPr>
                <w:rFonts w:hint="eastAsia" w:ascii="宋体" w:hAnsi="宋体" w:eastAsia="宋体" w:cs="宋体"/>
                <w:b/>
                <w:bCs/>
                <w:color w:val="auto"/>
                <w:sz w:val="24"/>
                <w:szCs w:val="24"/>
                <w:u w:val="none"/>
              </w:rPr>
              <w:t>合格</w:t>
            </w:r>
            <w:bookmarkEnd w:id="32"/>
          </w:p>
        </w:tc>
        <w:tc>
          <w:tcPr>
            <w:tcW w:w="3231" w:type="dxa"/>
            <w:tcBorders>
              <w:top w:val="single" w:color="000000" w:sz="4" w:space="0"/>
              <w:bottom w:val="single" w:color="000000" w:sz="4" w:space="0"/>
              <w:right w:val="single" w:color="000000" w:sz="4" w:space="0"/>
            </w:tcBorders>
            <w:vAlign w:val="center"/>
          </w:tcPr>
          <w:p>
            <w:pPr>
              <w:spacing w:line="500" w:lineRule="exact"/>
              <w:jc w:val="center"/>
              <w:outlineLvl w:val="0"/>
              <w:rPr>
                <w:rFonts w:hint="eastAsia" w:ascii="宋体" w:hAnsi="宋体" w:eastAsia="宋体" w:cs="宋体"/>
                <w:b/>
                <w:bCs/>
                <w:color w:val="auto"/>
                <w:sz w:val="24"/>
                <w:szCs w:val="24"/>
                <w:u w:val="none"/>
              </w:rPr>
            </w:pPr>
            <w:bookmarkStart w:id="33" w:name="_Toc2393"/>
            <w:r>
              <w:rPr>
                <w:rFonts w:hint="eastAsia" w:ascii="宋体" w:hAnsi="宋体" w:eastAsia="宋体" w:cs="宋体"/>
                <w:b/>
                <w:bCs/>
                <w:color w:val="auto"/>
                <w:sz w:val="24"/>
                <w:szCs w:val="24"/>
                <w:u w:val="none"/>
              </w:rPr>
              <w:t>优秀</w:t>
            </w:r>
            <w:bookmarkEnd w:id="33"/>
          </w:p>
        </w:tc>
      </w:tr>
      <w:tr>
        <w:tblPrEx>
          <w:tblLayout w:type="fixed"/>
          <w:tblCellMar>
            <w:top w:w="15" w:type="dxa"/>
            <w:left w:w="15" w:type="dxa"/>
            <w:bottom w:w="15" w:type="dxa"/>
            <w:right w:w="15" w:type="dxa"/>
          </w:tblCellMar>
        </w:tblPrEx>
        <w:trPr>
          <w:trHeight w:val="531" w:hRule="atLeast"/>
          <w:jc w:val="center"/>
        </w:trPr>
        <w:tc>
          <w:tcPr>
            <w:tcW w:w="2314" w:type="dxa"/>
            <w:tcBorders>
              <w:top w:val="single" w:color="000000" w:sz="4" w:space="0"/>
              <w:left w:val="single" w:color="000000" w:sz="4" w:space="0"/>
              <w:bottom w:val="single" w:color="000000" w:sz="4" w:space="0"/>
              <w:right w:val="single" w:color="000000" w:sz="4" w:space="0"/>
            </w:tcBorders>
            <w:vAlign w:val="center"/>
          </w:tcPr>
          <w:p>
            <w:pPr>
              <w:pStyle w:val="28"/>
              <w:spacing w:line="500" w:lineRule="exact"/>
              <w:ind w:firstLine="0" w:firstLineChars="0"/>
              <w:jc w:val="center"/>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分数</w:t>
            </w:r>
          </w:p>
        </w:tc>
        <w:tc>
          <w:tcPr>
            <w:tcW w:w="2335" w:type="dxa"/>
            <w:tcBorders>
              <w:bottom w:val="single" w:color="000000" w:sz="4" w:space="0"/>
              <w:right w:val="single" w:color="000000" w:sz="4" w:space="0"/>
            </w:tcBorders>
            <w:vAlign w:val="center"/>
          </w:tcPr>
          <w:p>
            <w:pPr>
              <w:pStyle w:val="28"/>
              <w:spacing w:line="500" w:lineRule="exact"/>
              <w:ind w:firstLine="0" w:firstLineChars="0"/>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65</w:t>
            </w:r>
          </w:p>
        </w:tc>
        <w:tc>
          <w:tcPr>
            <w:tcW w:w="3231" w:type="dxa"/>
            <w:tcBorders>
              <w:bottom w:val="single" w:color="000000" w:sz="4" w:space="0"/>
              <w:right w:val="single" w:color="000000" w:sz="4" w:space="0"/>
            </w:tcBorders>
            <w:vAlign w:val="center"/>
          </w:tcPr>
          <w:p>
            <w:pPr>
              <w:pStyle w:val="28"/>
              <w:spacing w:line="500" w:lineRule="exact"/>
              <w:ind w:firstLine="0" w:firstLineChars="0"/>
              <w:jc w:val="center"/>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六、考核等次、标准及有关规定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（一）考核等次及标准</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outlineLvl w:val="9"/>
        <w:rPr>
          <w:rFonts w:ascii="仿宋_GB2312" w:hAnsi="仿宋_GB2312" w:cs="仿宋_GB2312"/>
          <w:bCs/>
          <w:color w:val="auto"/>
          <w:sz w:val="32"/>
          <w:szCs w:val="32"/>
          <w:u w:val="none"/>
        </w:rPr>
      </w:pPr>
      <w:r>
        <w:rPr>
          <w:rFonts w:hint="eastAsia" w:ascii="仿宋_GB2312" w:hAnsi="仿宋_GB2312" w:cs="仿宋_GB2312"/>
          <w:bCs/>
          <w:color w:val="auto"/>
          <w:sz w:val="32"/>
          <w:szCs w:val="32"/>
          <w:u w:val="none"/>
        </w:rPr>
        <w:t>七级及以下管理岗位人员年度考核等次分为优秀、合格、基本合格、不合格四个等次。</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hint="eastAsia" w:ascii="仿宋_GB2312" w:hAnsi="仿宋_GB2312" w:cs="仿宋_GB2312"/>
          <w:bCs/>
          <w:color w:val="auto"/>
          <w:sz w:val="32"/>
          <w:szCs w:val="32"/>
          <w:u w:val="none"/>
          <w:lang w:eastAsia="zh-CN"/>
        </w:rPr>
      </w:pPr>
      <w:r>
        <w:rPr>
          <w:rFonts w:hint="eastAsia" w:ascii="仿宋_GB2312" w:hAnsi="仿宋_GB2312" w:cs="仿宋_GB2312"/>
          <w:b/>
          <w:color w:val="auto"/>
          <w:sz w:val="32"/>
          <w:szCs w:val="32"/>
          <w:u w:val="none"/>
          <w:lang w:val="en-US" w:eastAsia="zh-CN"/>
        </w:rPr>
        <w:t>1．</w:t>
      </w:r>
      <w:r>
        <w:rPr>
          <w:rFonts w:hint="eastAsia" w:ascii="仿宋_GB2312" w:hAnsi="仿宋_GB2312" w:cs="仿宋_GB2312"/>
          <w:b/>
          <w:color w:val="auto"/>
          <w:sz w:val="32"/>
          <w:szCs w:val="32"/>
          <w:u w:val="none"/>
        </w:rPr>
        <w:t>优秀：</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年度</w:t>
      </w:r>
      <w:r>
        <w:rPr>
          <w:rFonts w:hint="eastAsia" w:ascii="仿宋_GB2312" w:hAnsi="仿宋_GB2312" w:cs="仿宋_GB2312"/>
          <w:bCs/>
          <w:color w:val="auto"/>
          <w:sz w:val="32"/>
          <w:szCs w:val="32"/>
          <w:u w:val="none"/>
          <w:lang w:eastAsia="zh-CN"/>
        </w:rPr>
        <w:t>工作业绩考核</w:t>
      </w:r>
      <w:r>
        <w:rPr>
          <w:rFonts w:hint="eastAsia" w:ascii="仿宋_GB2312" w:hAnsi="仿宋_GB2312" w:cs="仿宋_GB2312"/>
          <w:bCs/>
          <w:color w:val="auto"/>
          <w:sz w:val="32"/>
          <w:szCs w:val="32"/>
          <w:u w:val="none"/>
        </w:rPr>
        <w:t>积分</w:t>
      </w:r>
      <w:r>
        <w:rPr>
          <w:rFonts w:hint="eastAsia" w:ascii="仿宋_GB2312" w:hAnsi="仿宋_GB2312" w:cs="仿宋_GB2312"/>
          <w:bCs/>
          <w:color w:val="auto"/>
          <w:sz w:val="32"/>
          <w:szCs w:val="32"/>
          <w:u w:val="none"/>
          <w:lang w:eastAsia="zh-CN"/>
        </w:rPr>
        <w:t>均</w:t>
      </w:r>
      <w:r>
        <w:rPr>
          <w:rFonts w:hint="eastAsia" w:ascii="仿宋_GB2312" w:hAnsi="仿宋_GB2312" w:cs="仿宋_GB2312"/>
          <w:bCs/>
          <w:color w:val="auto"/>
          <w:sz w:val="32"/>
          <w:szCs w:val="32"/>
          <w:u w:val="none"/>
        </w:rPr>
        <w:t>达到8</w:t>
      </w:r>
      <w:r>
        <w:rPr>
          <w:rFonts w:hint="eastAsia" w:ascii="仿宋_GB2312" w:hAnsi="仿宋_GB2312" w:cs="仿宋_GB2312"/>
          <w:bCs/>
          <w:color w:val="auto"/>
          <w:sz w:val="32"/>
          <w:szCs w:val="32"/>
          <w:u w:val="none"/>
          <w:lang w:val="en-US" w:eastAsia="zh-CN"/>
        </w:rPr>
        <w:t>5</w:t>
      </w:r>
      <w:r>
        <w:rPr>
          <w:rFonts w:hint="eastAsia" w:ascii="仿宋_GB2312" w:hAnsi="仿宋_GB2312" w:cs="仿宋_GB2312"/>
          <w:bCs/>
          <w:color w:val="auto"/>
          <w:sz w:val="32"/>
          <w:szCs w:val="32"/>
          <w:u w:val="none"/>
        </w:rPr>
        <w:t>分及以上，在优秀指标控制范围内，由</w:t>
      </w:r>
      <w:r>
        <w:rPr>
          <w:rFonts w:hint="eastAsia" w:ascii="仿宋_GB2312" w:hAnsi="仿宋_GB2312" w:cs="仿宋_GB2312"/>
          <w:bCs/>
          <w:color w:val="auto"/>
          <w:sz w:val="32"/>
          <w:szCs w:val="32"/>
          <w:u w:val="none"/>
          <w:lang w:eastAsia="zh-CN"/>
        </w:rPr>
        <w:t>中层单位</w:t>
      </w:r>
      <w:r>
        <w:rPr>
          <w:rFonts w:hint="eastAsia" w:ascii="仿宋_GB2312" w:hAnsi="仿宋_GB2312" w:cs="仿宋_GB2312"/>
          <w:bCs/>
          <w:color w:val="auto"/>
          <w:sz w:val="32"/>
          <w:szCs w:val="32"/>
          <w:u w:val="none"/>
        </w:rPr>
        <w:t>考核小组予以评议推荐</w:t>
      </w:r>
      <w:r>
        <w:rPr>
          <w:rFonts w:hint="eastAsia" w:ascii="仿宋_GB2312" w:hAnsi="仿宋_GB2312" w:cs="仿宋_GB2312"/>
          <w:bCs/>
          <w:color w:val="auto"/>
          <w:sz w:val="32"/>
          <w:szCs w:val="32"/>
          <w:u w:val="none"/>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hint="eastAsia" w:ascii="仿宋_GB2312" w:hAnsi="仿宋_GB2312" w:cs="仿宋_GB2312"/>
          <w:bCs/>
          <w:color w:val="auto"/>
          <w:sz w:val="32"/>
          <w:szCs w:val="32"/>
          <w:u w:val="none"/>
        </w:rPr>
      </w:pPr>
      <w:r>
        <w:rPr>
          <w:rFonts w:hint="eastAsia" w:ascii="仿宋_GB2312" w:hAnsi="仿宋_GB2312" w:cs="仿宋_GB2312"/>
          <w:b/>
          <w:color w:val="auto"/>
          <w:sz w:val="32"/>
          <w:szCs w:val="32"/>
          <w:u w:val="none"/>
        </w:rPr>
        <w:t>2</w:t>
      </w:r>
      <w:r>
        <w:rPr>
          <w:rFonts w:hint="eastAsia" w:ascii="仿宋_GB2312" w:hAnsi="仿宋_GB2312" w:cs="仿宋_GB2312"/>
          <w:b/>
          <w:color w:val="auto"/>
          <w:sz w:val="32"/>
          <w:szCs w:val="32"/>
          <w:u w:val="none"/>
          <w:lang w:eastAsia="zh-CN"/>
        </w:rPr>
        <w:t>．</w:t>
      </w:r>
      <w:r>
        <w:rPr>
          <w:rFonts w:hint="eastAsia" w:ascii="仿宋_GB2312" w:hAnsi="仿宋_GB2312" w:cs="仿宋_GB2312"/>
          <w:b/>
          <w:color w:val="auto"/>
          <w:sz w:val="32"/>
          <w:szCs w:val="32"/>
          <w:u w:val="none"/>
        </w:rPr>
        <w:t>合格：</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年度</w:t>
      </w:r>
      <w:r>
        <w:rPr>
          <w:rFonts w:hint="eastAsia" w:ascii="仿宋_GB2312" w:hAnsi="仿宋_GB2312" w:cs="仿宋_GB2312"/>
          <w:bCs/>
          <w:color w:val="auto"/>
          <w:sz w:val="32"/>
          <w:szCs w:val="32"/>
          <w:u w:val="none"/>
          <w:lang w:eastAsia="zh-CN"/>
        </w:rPr>
        <w:t>工作业绩考核</w:t>
      </w:r>
      <w:r>
        <w:rPr>
          <w:rFonts w:hint="eastAsia" w:ascii="仿宋_GB2312" w:hAnsi="仿宋_GB2312" w:cs="仿宋_GB2312"/>
          <w:bCs/>
          <w:color w:val="auto"/>
          <w:sz w:val="32"/>
          <w:szCs w:val="32"/>
          <w:u w:val="none"/>
        </w:rPr>
        <w:t>积分</w:t>
      </w:r>
      <w:r>
        <w:rPr>
          <w:rFonts w:hint="eastAsia" w:ascii="仿宋_GB2312" w:hAnsi="仿宋_GB2312" w:cs="仿宋_GB2312"/>
          <w:bCs/>
          <w:color w:val="auto"/>
          <w:sz w:val="32"/>
          <w:szCs w:val="32"/>
          <w:u w:val="none"/>
          <w:lang w:eastAsia="zh-CN"/>
        </w:rPr>
        <w:t>均</w:t>
      </w:r>
      <w:r>
        <w:rPr>
          <w:rFonts w:hint="eastAsia" w:ascii="仿宋_GB2312" w:hAnsi="仿宋_GB2312" w:cs="仿宋_GB2312"/>
          <w:bCs/>
          <w:color w:val="auto"/>
          <w:sz w:val="32"/>
          <w:szCs w:val="32"/>
          <w:u w:val="none"/>
        </w:rPr>
        <w:t>达到</w:t>
      </w:r>
      <w:r>
        <w:rPr>
          <w:rFonts w:hint="eastAsia" w:ascii="仿宋_GB2312" w:hAnsi="仿宋_GB2312" w:cs="仿宋_GB2312"/>
          <w:bCs/>
          <w:color w:val="auto"/>
          <w:sz w:val="32"/>
          <w:szCs w:val="32"/>
          <w:u w:val="none"/>
          <w:lang w:val="en-US" w:eastAsia="zh-CN"/>
        </w:rPr>
        <w:t>65分及以上</w:t>
      </w:r>
      <w:r>
        <w:rPr>
          <w:rFonts w:hint="eastAsia" w:ascii="仿宋_GB2312" w:hAnsi="仿宋_GB2312" w:cs="仿宋_GB2312"/>
          <w:bCs/>
          <w:color w:val="auto"/>
          <w:sz w:val="32"/>
          <w:szCs w:val="32"/>
          <w:u w:val="none"/>
          <w:lang w:eastAsia="zh-CN"/>
        </w:rPr>
        <w:t>且没有出现其他不得定为合格等次的情况</w:t>
      </w:r>
      <w:r>
        <w:rPr>
          <w:rFonts w:hint="eastAsia" w:ascii="仿宋_GB2312" w:hAnsi="仿宋_GB2312" w:cs="仿宋_GB2312"/>
          <w:bCs/>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3</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基本合格：</w:t>
      </w:r>
      <w:r>
        <w:rPr>
          <w:rFonts w:hint="eastAsia" w:ascii="仿宋_GB2312" w:hAnsi="仿宋_GB2312" w:cs="仿宋_GB2312"/>
          <w:color w:val="auto"/>
          <w:sz w:val="32"/>
          <w:szCs w:val="32"/>
          <w:u w:val="none"/>
          <w:lang w:eastAsia="zh-CN"/>
        </w:rPr>
        <w:t>未</w:t>
      </w:r>
      <w:r>
        <w:rPr>
          <w:rFonts w:hint="eastAsia" w:ascii="仿宋_GB2312" w:hAnsi="仿宋_GB2312" w:cs="仿宋_GB2312"/>
          <w:color w:val="auto"/>
          <w:sz w:val="32"/>
          <w:szCs w:val="32"/>
          <w:u w:val="none"/>
        </w:rPr>
        <w:t>达到</w:t>
      </w:r>
      <w:r>
        <w:rPr>
          <w:rFonts w:hint="eastAsia" w:ascii="仿宋_GB2312" w:hAnsi="仿宋_GB2312" w:cs="仿宋_GB2312"/>
          <w:color w:val="auto"/>
          <w:sz w:val="32"/>
          <w:szCs w:val="32"/>
          <w:u w:val="none"/>
          <w:lang w:val="en-US" w:eastAsia="zh-CN"/>
        </w:rPr>
        <w:t>合格标准</w:t>
      </w:r>
      <w:r>
        <w:rPr>
          <w:rFonts w:hint="eastAsia" w:ascii="仿宋_GB2312" w:hAnsi="仿宋_GB2312" w:cs="仿宋_GB2312"/>
          <w:color w:val="auto"/>
          <w:sz w:val="32"/>
          <w:szCs w:val="32"/>
          <w:u w:val="none"/>
          <w:lang w:eastAsia="zh-CN"/>
        </w:rPr>
        <w:t>且没有出现定为不合格等次的情形</w:t>
      </w:r>
      <w:r>
        <w:rPr>
          <w:rFonts w:hint="eastAsia" w:ascii="仿宋_GB2312" w:hAnsi="仿宋_GB2312" w:cs="仿宋_GB2312"/>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4</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不合格：</w:t>
      </w:r>
      <w:r>
        <w:rPr>
          <w:rFonts w:hint="eastAsia" w:ascii="仿宋_GB2312" w:hAnsi="仿宋_GB2312" w:cs="仿宋_GB2312"/>
          <w:color w:val="auto"/>
          <w:sz w:val="32"/>
          <w:szCs w:val="32"/>
          <w:u w:val="none"/>
        </w:rPr>
        <w:t>综合素质考核或年度</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积分未达到</w:t>
      </w:r>
      <w:r>
        <w:rPr>
          <w:rFonts w:hint="eastAsia" w:ascii="仿宋_GB2312" w:hAnsi="仿宋_GB2312" w:cs="仿宋_GB2312"/>
          <w:color w:val="auto"/>
          <w:sz w:val="32"/>
          <w:szCs w:val="32"/>
          <w:u w:val="none"/>
          <w:lang w:val="en-US" w:eastAsia="zh-CN"/>
        </w:rPr>
        <w:t>60</w:t>
      </w:r>
      <w:r>
        <w:rPr>
          <w:rFonts w:hint="eastAsia" w:ascii="仿宋_GB2312" w:hAnsi="仿宋_GB2312" w:cs="仿宋_GB2312"/>
          <w:color w:val="auto"/>
          <w:sz w:val="32"/>
          <w:szCs w:val="32"/>
          <w:u w:val="none"/>
        </w:rPr>
        <w:t>分。</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（二）考核等次确定的有关规定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年度考核等次确定中的特殊情况按照按《黄冈师范学院</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人员考核办法（试行）》中的第五条执行。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工作责任事故等级的认定和发生责任事故后考核等次的确定按</w:t>
      </w:r>
      <w:r>
        <w:rPr>
          <w:rFonts w:hint="eastAsia" w:ascii="仿宋_GB2312" w:hAnsi="仿宋_GB2312" w:eastAsia="仿宋_GB2312" w:cs="仿宋_GB2312"/>
          <w:color w:val="auto"/>
          <w:spacing w:val="-6"/>
          <w:sz w:val="32"/>
          <w:szCs w:val="32"/>
          <w:u w:val="none"/>
        </w:rPr>
        <w:t>《黄冈师范学院非教师岗位人员</w:t>
      </w:r>
      <w:r>
        <w:rPr>
          <w:rFonts w:hint="eastAsia" w:ascii="仿宋_GB2312" w:hAnsi="仿宋_GB2312" w:eastAsia="仿宋_GB2312" w:cs="仿宋_GB2312"/>
          <w:color w:val="auto"/>
          <w:spacing w:val="-6"/>
          <w:sz w:val="32"/>
          <w:szCs w:val="32"/>
          <w:u w:val="none"/>
          <w:lang w:eastAsia="zh-CN"/>
        </w:rPr>
        <w:t>管理</w:t>
      </w:r>
      <w:r>
        <w:rPr>
          <w:rFonts w:hint="eastAsia" w:ascii="仿宋_GB2312" w:hAnsi="仿宋_GB2312" w:eastAsia="仿宋_GB2312" w:cs="仿宋_GB2312"/>
          <w:color w:val="auto"/>
          <w:spacing w:val="-6"/>
          <w:sz w:val="32"/>
          <w:szCs w:val="32"/>
          <w:u w:val="none"/>
        </w:rPr>
        <w:t>工作事故认定与处理办法》</w:t>
      </w:r>
      <w:r>
        <w:rPr>
          <w:rFonts w:hint="eastAsia" w:ascii="仿宋_GB2312" w:hAnsi="仿宋_GB2312" w:eastAsia="仿宋_GB2312" w:cs="仿宋_GB2312"/>
          <w:color w:val="auto"/>
          <w:spacing w:val="-6"/>
          <w:sz w:val="32"/>
          <w:szCs w:val="32"/>
          <w:u w:val="none"/>
          <w:lang w:eastAsia="zh-CN"/>
        </w:rPr>
        <w:t>（见附件</w:t>
      </w:r>
      <w:r>
        <w:rPr>
          <w:rFonts w:hint="eastAsia" w:ascii="仿宋_GB2312" w:hAnsi="仿宋_GB2312" w:eastAsia="仿宋_GB2312" w:cs="仿宋_GB2312"/>
          <w:color w:val="auto"/>
          <w:spacing w:val="-6"/>
          <w:sz w:val="32"/>
          <w:szCs w:val="32"/>
          <w:u w:val="none"/>
          <w:lang w:val="en-US" w:eastAsia="zh-CN"/>
        </w:rPr>
        <w:t>2</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七、考核组织及程序</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（一）考核组织</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七级及以下管理人员的考核工作采取学校和</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相结合、以</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为主的方式进行，学校考核工作领导小组负责部署七级及以下管理人员的考核工作，</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负责考核工作的具体实施,具体按《黄冈师范学院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人员考核办法（试行）》中的第六条执行。</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hint="eastAsia" w:ascii="楷体_GB2312" w:hAnsi="楷体_GB2312" w:eastAsia="楷体_GB2312" w:cs="楷体_GB2312"/>
          <w:b/>
          <w:bCs/>
          <w:color w:val="auto"/>
          <w:kern w:val="2"/>
          <w:sz w:val="32"/>
          <w:szCs w:val="32"/>
          <w:u w:val="none"/>
          <w:lang w:val="en-US" w:eastAsia="zh-CN" w:bidi="ar-SA"/>
        </w:rPr>
      </w:pPr>
      <w:r>
        <w:rPr>
          <w:rFonts w:hint="eastAsia" w:ascii="楷体_GB2312" w:hAnsi="楷体_GB2312" w:eastAsia="楷体_GB2312" w:cs="楷体_GB2312"/>
          <w:b/>
          <w:bCs/>
          <w:color w:val="auto"/>
          <w:kern w:val="2"/>
          <w:sz w:val="32"/>
          <w:szCs w:val="32"/>
          <w:u w:val="none"/>
          <w:lang w:val="en-US" w:eastAsia="zh-CN" w:bidi="ar-SA"/>
        </w:rPr>
        <w:t>（二）考核程序</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七级及以下管理人员的年度考核一般在每年年底或次年1月份进行，按以下程序进行：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个人准备材料、填写表格；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考核单位按照学校要求组织考核；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各考核单位确定考核结果并公示；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人事处汇总考核结果；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考核结果经学校审核并公示后，报省人社厅</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八、考核结果的运用</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年度考核结果是管理岗位人员奖惩、岗位聘用和收入分配等的主要依据，具体考核结果使用按照《黄冈师范学院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人员考核办法（试行）》第八条和</w:t>
      </w:r>
      <w:r>
        <w:rPr>
          <w:rFonts w:hint="eastAsia" w:ascii="仿宋_GB2312" w:hAnsi="仿宋_GB2312" w:cs="仿宋_GB2312"/>
          <w:color w:val="auto"/>
          <w:sz w:val="32"/>
          <w:szCs w:val="32"/>
          <w:u w:val="none"/>
          <w:lang w:eastAsia="zh-CN"/>
        </w:rPr>
        <w:t>学校</w:t>
      </w:r>
      <w:r>
        <w:rPr>
          <w:rFonts w:hint="eastAsia" w:ascii="仿宋_GB2312" w:hAnsi="仿宋_GB2312" w:cs="仿宋_GB2312"/>
          <w:color w:val="auto"/>
          <w:sz w:val="32"/>
          <w:szCs w:val="32"/>
          <w:u w:val="none"/>
        </w:rPr>
        <w:t>绩效工资发放有关规定执行。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九、附则</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受聘七级及以下管理岗位</w:t>
      </w:r>
      <w:r>
        <w:rPr>
          <w:rFonts w:hint="eastAsia" w:ascii="仿宋_GB2312" w:hAnsi="仿宋_GB2312" w:cs="仿宋_GB2312"/>
          <w:color w:val="auto"/>
          <w:kern w:val="0"/>
          <w:sz w:val="32"/>
          <w:szCs w:val="32"/>
          <w:u w:val="none"/>
        </w:rPr>
        <w:t>人员原则上要求坐班。</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可根据本办法制定具体的操作实施细则。</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3</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受聘管理岗位的劳动合同制人员参照本办法进行考核。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9"/>
        <w:rPr>
          <w:rFonts w:hint="eastAsia" w:ascii="黑体" w:hAnsi="黑体" w:eastAsia="黑体" w:cs="黑体"/>
          <w:color w:val="auto"/>
          <w:kern w:val="2"/>
          <w:sz w:val="28"/>
          <w:szCs w:val="28"/>
          <w:u w:val="none"/>
          <w:lang w:val="en-US" w:eastAsia="zh-CN" w:bidi="ar-SA"/>
        </w:rPr>
      </w:pPr>
      <w:r>
        <w:rPr>
          <w:rFonts w:hint="eastAsia" w:ascii="仿宋_GB2312" w:hAnsi="仿宋_GB2312" w:cs="仿宋_GB2312"/>
          <w:color w:val="auto"/>
          <w:sz w:val="32"/>
          <w:szCs w:val="32"/>
          <w:u w:val="none"/>
        </w:rPr>
        <w:br w:type="page"/>
      </w:r>
      <w:r>
        <w:rPr>
          <w:rFonts w:hint="eastAsia" w:ascii="黑体" w:hAnsi="黑体" w:eastAsia="黑体" w:cs="黑体"/>
          <w:color w:val="auto"/>
          <w:kern w:val="2"/>
          <w:sz w:val="28"/>
          <w:szCs w:val="28"/>
          <w:u w:val="none"/>
          <w:lang w:val="en-US" w:eastAsia="zh-CN" w:bidi="ar-SA"/>
        </w:rPr>
        <w:t>附表1</w:t>
      </w:r>
    </w:p>
    <w:p>
      <w:pPr>
        <w:pStyle w:val="28"/>
        <w:ind w:firstLine="0" w:firstLineChars="0"/>
        <w:rPr>
          <w:rFonts w:hint="eastAsia" w:ascii="黑体" w:hAnsi="黑体" w:eastAsia="黑体" w:cs="黑体"/>
          <w:color w:val="auto"/>
          <w:kern w:val="2"/>
          <w:sz w:val="28"/>
          <w:szCs w:val="28"/>
          <w:u w:val="none"/>
          <w:lang w:val="en-US" w:eastAsia="zh-CN" w:bidi="ar-SA"/>
        </w:rPr>
      </w:pPr>
    </w:p>
    <w:p>
      <w:pPr>
        <w:widowControl/>
        <w:spacing w:line="540" w:lineRule="atLeast"/>
        <w:jc w:val="center"/>
        <w:rPr>
          <w:rFonts w:hint="eastAsia" w:ascii="方正小标宋简体" w:hAnsi="方正小标宋简体" w:eastAsia="方正小标宋简体" w:cs="方正小标宋简体"/>
          <w:b/>
          <w:bCs/>
          <w:color w:val="auto"/>
          <w:sz w:val="40"/>
          <w:szCs w:val="40"/>
          <w:u w:val="none"/>
          <w:shd w:val="clear" w:color="auto" w:fill="FFFFFF"/>
        </w:rPr>
      </w:pPr>
      <w:bookmarkStart w:id="34" w:name="_Toc17772"/>
      <w:r>
        <w:rPr>
          <w:rFonts w:hint="eastAsia" w:ascii="方正小标宋简体" w:hAnsi="方正小标宋简体" w:eastAsia="方正小标宋简体" w:cs="方正小标宋简体"/>
          <w:b/>
          <w:bCs/>
          <w:color w:val="auto"/>
          <w:sz w:val="40"/>
          <w:szCs w:val="40"/>
          <w:u w:val="none"/>
          <w:shd w:val="clear" w:color="auto" w:fill="FFFFFF"/>
        </w:rPr>
        <w:t>七级及以下管理岗位设置及基本岗位职责</w:t>
      </w:r>
      <w:bookmarkEnd w:id="34"/>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方正小标宋简体" w:hAnsi="方正小标宋简体" w:eastAsia="方正小标宋简体" w:cs="方正小标宋简体"/>
          <w:b/>
          <w:bCs/>
          <w:color w:val="auto"/>
          <w:sz w:val="40"/>
          <w:szCs w:val="40"/>
          <w:u w:val="none"/>
          <w:shd w:val="clear" w:color="auto" w:fill="FFFFFF"/>
        </w:rPr>
      </w:pPr>
    </w:p>
    <w:tbl>
      <w:tblPr>
        <w:tblStyle w:val="26"/>
        <w:tblW w:w="8736" w:type="dxa"/>
        <w:jc w:val="center"/>
        <w:tblInd w:w="7" w:type="dxa"/>
        <w:tblLayout w:type="fixed"/>
        <w:tblCellMar>
          <w:top w:w="0" w:type="dxa"/>
          <w:left w:w="108" w:type="dxa"/>
          <w:bottom w:w="0" w:type="dxa"/>
          <w:right w:w="108" w:type="dxa"/>
        </w:tblCellMar>
      </w:tblPr>
      <w:tblGrid>
        <w:gridCol w:w="381"/>
        <w:gridCol w:w="444"/>
        <w:gridCol w:w="6796"/>
        <w:gridCol w:w="1115"/>
      </w:tblGrid>
      <w:tr>
        <w:tblPrEx>
          <w:tblLayout w:type="fixed"/>
          <w:tblCellMar>
            <w:top w:w="0" w:type="dxa"/>
            <w:left w:w="108" w:type="dxa"/>
            <w:bottom w:w="0" w:type="dxa"/>
            <w:right w:w="108" w:type="dxa"/>
          </w:tblCellMar>
        </w:tblPrEx>
        <w:trPr>
          <w:trHeight w:val="801" w:hRule="atLeast"/>
          <w:jc w:val="center"/>
        </w:trPr>
        <w:tc>
          <w:tcPr>
            <w:tcW w:w="825"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岗位设置</w:t>
            </w:r>
          </w:p>
        </w:tc>
        <w:tc>
          <w:tcPr>
            <w:tcW w:w="6796" w:type="dxa"/>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基本岗位职责</w:t>
            </w:r>
          </w:p>
        </w:tc>
        <w:tc>
          <w:tcPr>
            <w:tcW w:w="1115" w:type="dxa"/>
            <w:tcBorders>
              <w:top w:val="single" w:color="auto" w:sz="4" w:space="0"/>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outlineLvl w:val="9"/>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具体岗位职责</w:t>
            </w:r>
          </w:p>
        </w:tc>
      </w:tr>
      <w:tr>
        <w:tblPrEx>
          <w:tblLayout w:type="fixed"/>
          <w:tblCellMar>
            <w:top w:w="0" w:type="dxa"/>
            <w:left w:w="108" w:type="dxa"/>
            <w:bottom w:w="0" w:type="dxa"/>
            <w:right w:w="108" w:type="dxa"/>
          </w:tblCellMar>
        </w:tblPrEx>
        <w:trPr>
          <w:trHeight w:val="2541" w:hRule="atLeast"/>
          <w:jc w:val="center"/>
        </w:trPr>
        <w:tc>
          <w:tcPr>
            <w:tcW w:w="381" w:type="dxa"/>
            <w:vMerge w:val="restart"/>
            <w:tcBorders>
              <w:top w:val="nil"/>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七级</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p>
        </w:tc>
        <w:tc>
          <w:tcPr>
            <w:tcW w:w="444" w:type="dxa"/>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正科</w:t>
            </w:r>
          </w:p>
        </w:tc>
        <w:tc>
          <w:tcPr>
            <w:tcW w:w="6796"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1.全面负责所在科室管理和业务工作。                                                        2.负责本科室重要公文和业务性文件的起草。                                              3.负责落实本科室年度工作目标任务，工作具有创新思路。                              4.妥善处理本科室工作中出现的重大问题和矛盾。                                            5.加强科室管理，确保工作规范化，制度化，增强服务意识。                                    6.完成部门负责人交办的其他工作任务。</w:t>
            </w:r>
          </w:p>
        </w:tc>
        <w:tc>
          <w:tcPr>
            <w:tcW w:w="1115" w:type="dxa"/>
            <w:vMerge w:val="restart"/>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各岗位具体职责由各单位自行制定</w:t>
            </w:r>
          </w:p>
        </w:tc>
      </w:tr>
      <w:tr>
        <w:tblPrEx>
          <w:tblLayout w:type="fixed"/>
          <w:tblCellMar>
            <w:top w:w="0" w:type="dxa"/>
            <w:left w:w="108" w:type="dxa"/>
            <w:bottom w:w="0" w:type="dxa"/>
            <w:right w:w="108" w:type="dxa"/>
          </w:tblCellMar>
        </w:tblPrEx>
        <w:trPr>
          <w:trHeight w:val="2715" w:hRule="atLeast"/>
          <w:jc w:val="center"/>
        </w:trPr>
        <w:tc>
          <w:tcPr>
            <w:tcW w:w="381"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p>
        </w:tc>
        <w:tc>
          <w:tcPr>
            <w:tcW w:w="444" w:type="dxa"/>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职员</w:t>
            </w:r>
          </w:p>
        </w:tc>
        <w:tc>
          <w:tcPr>
            <w:tcW w:w="6796"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1.协助科室负责人开展工作，承担科室重要管理和业务工作。                          2.独立起草本科室公文、业务性文件和一般调研报告。                                   3.协助科室负责人落实年度工作目标任务，保证本职目标任务全面完成。                                </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4.协助科室负责人处理工作中出现的重大问题和矛盾；独立处理一般问题和矛盾。</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5.完成科室负责人交办的其他工作任务。</w:t>
            </w:r>
          </w:p>
        </w:tc>
        <w:tc>
          <w:tcPr>
            <w:tcW w:w="1115"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p>
        </w:tc>
      </w:tr>
      <w:tr>
        <w:tblPrEx>
          <w:tblLayout w:type="fixed"/>
          <w:tblCellMar>
            <w:top w:w="0" w:type="dxa"/>
            <w:left w:w="108" w:type="dxa"/>
            <w:bottom w:w="0" w:type="dxa"/>
            <w:right w:w="108" w:type="dxa"/>
          </w:tblCellMar>
        </w:tblPrEx>
        <w:trPr>
          <w:trHeight w:val="2826" w:hRule="atLeast"/>
          <w:jc w:val="center"/>
        </w:trPr>
        <w:tc>
          <w:tcPr>
            <w:tcW w:w="825" w:type="dxa"/>
            <w:gridSpan w:val="2"/>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八级</w:t>
            </w:r>
          </w:p>
        </w:tc>
        <w:tc>
          <w:tcPr>
            <w:tcW w:w="6796"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1.协助科室负责人开展工作，承担科室重要管理和业务工作。</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2.协助科室负责人起草本科室公文、业务性文件和一般调研报告。</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3.协助科室负责人落实年度工作目标任务，保证本职目标任务全面完成。</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4.协助科室负责人处理工作中出现的重大问题和矛盾；独立处理一般问题和矛盾。</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5.完成科室负责人交办的其他工作任务。</w:t>
            </w:r>
          </w:p>
        </w:tc>
        <w:tc>
          <w:tcPr>
            <w:tcW w:w="1115"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p>
        </w:tc>
      </w:tr>
      <w:tr>
        <w:tblPrEx>
          <w:tblLayout w:type="fixed"/>
          <w:tblCellMar>
            <w:top w:w="0" w:type="dxa"/>
            <w:left w:w="108" w:type="dxa"/>
            <w:bottom w:w="0" w:type="dxa"/>
            <w:right w:w="108" w:type="dxa"/>
          </w:tblCellMar>
        </w:tblPrEx>
        <w:trPr>
          <w:trHeight w:val="2412" w:hRule="atLeast"/>
          <w:jc w:val="center"/>
        </w:trPr>
        <w:tc>
          <w:tcPr>
            <w:tcW w:w="825" w:type="dxa"/>
            <w:gridSpan w:val="2"/>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九级、十级</w:t>
            </w:r>
          </w:p>
        </w:tc>
        <w:tc>
          <w:tcPr>
            <w:tcW w:w="6796"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1.负责本科室某一方面的管理和业务工作。</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2.参与起草一般性公文和业务性文件。</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3.对本岗位工作具有创新思路，服务意识强。</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4.做到本岗位工作信息规范完整、数据准确、文档齐全。</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5.完成科室负责人交办的其他工作。</w:t>
            </w:r>
          </w:p>
        </w:tc>
        <w:tc>
          <w:tcPr>
            <w:tcW w:w="1115"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auto"/>
                <w:sz w:val="21"/>
                <w:szCs w:val="21"/>
                <w:u w:val="none"/>
              </w:rPr>
            </w:pPr>
          </w:p>
        </w:tc>
      </w:tr>
    </w:tbl>
    <w:p>
      <w:pPr>
        <w:spacing w:line="360" w:lineRule="auto"/>
        <w:ind w:firstLine="560" w:firstLineChars="200"/>
        <w:jc w:val="left"/>
        <w:rPr>
          <w:rFonts w:ascii="仿宋_GB2312" w:hAnsi="仿宋_GB2312" w:eastAsia="仿宋_GB2312" w:cs="仿宋_GB2312"/>
          <w:color w:val="auto"/>
          <w:sz w:val="28"/>
          <w:szCs w:val="28"/>
          <w:u w:val="none"/>
        </w:rPr>
        <w:sectPr>
          <w:footerReference r:id="rId6" w:type="default"/>
          <w:pgSz w:w="11907" w:h="16840"/>
          <w:pgMar w:top="1701" w:right="1587" w:bottom="1417" w:left="1587" w:header="851" w:footer="992" w:gutter="0"/>
          <w:pgNumType w:fmt="numberInDash"/>
          <w:cols w:space="720" w:num="1"/>
          <w:rtlGutter w:val="0"/>
          <w:docGrid w:linePitch="312" w:charSpace="0"/>
        </w:sectPr>
      </w:pP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w:t>
      </w:r>
      <w:r>
        <w:rPr>
          <w:rFonts w:hint="eastAsia" w:ascii="黑体" w:hAnsi="黑体" w:eastAsia="黑体" w:cs="黑体"/>
          <w:color w:val="auto"/>
          <w:sz w:val="28"/>
          <w:szCs w:val="28"/>
          <w:u w:val="none"/>
          <w:lang w:eastAsia="zh-CN"/>
        </w:rPr>
        <w:t>表</w:t>
      </w:r>
      <w:r>
        <w:rPr>
          <w:rFonts w:hint="eastAsia" w:ascii="黑体" w:hAnsi="黑体" w:eastAsia="黑体" w:cs="黑体"/>
          <w:color w:val="auto"/>
          <w:sz w:val="28"/>
          <w:szCs w:val="28"/>
          <w:u w:val="none"/>
        </w:rPr>
        <w:t>2</w:t>
      </w:r>
    </w:p>
    <w:p>
      <w:pPr>
        <w:spacing w:line="360" w:lineRule="auto"/>
        <w:jc w:val="left"/>
        <w:rPr>
          <w:rFonts w:hint="eastAsia" w:ascii="黑体" w:hAnsi="黑体" w:eastAsia="黑体" w:cs="黑体"/>
          <w:color w:val="auto"/>
          <w:sz w:val="28"/>
          <w:szCs w:val="28"/>
          <w:u w:val="none"/>
        </w:rPr>
      </w:pPr>
    </w:p>
    <w:p>
      <w:pPr>
        <w:widowControl/>
        <w:spacing w:line="540" w:lineRule="atLeast"/>
        <w:jc w:val="center"/>
        <w:rPr>
          <w:rFonts w:hint="eastAsia" w:ascii="方正小标宋简体" w:hAnsi="方正小标宋简体" w:eastAsia="方正小标宋简体" w:cs="方正小标宋简体"/>
          <w:b/>
          <w:bCs/>
          <w:color w:val="auto"/>
          <w:sz w:val="40"/>
          <w:szCs w:val="40"/>
          <w:u w:val="none"/>
          <w:shd w:val="clear" w:color="auto" w:fill="FFFFFF"/>
        </w:rPr>
      </w:pPr>
      <w:bookmarkStart w:id="35" w:name="_Toc6501"/>
      <w:r>
        <w:rPr>
          <w:rFonts w:hint="eastAsia" w:ascii="方正小标宋简体" w:hAnsi="方正小标宋简体" w:eastAsia="方正小标宋简体" w:cs="方正小标宋简体"/>
          <w:b/>
          <w:bCs/>
          <w:color w:val="auto"/>
          <w:sz w:val="40"/>
          <w:szCs w:val="40"/>
          <w:u w:val="none"/>
          <w:shd w:val="clear" w:color="auto" w:fill="FFFFFF"/>
        </w:rPr>
        <w:t>七级及以下管理岗位人员</w:t>
      </w:r>
      <w:r>
        <w:rPr>
          <w:rFonts w:hint="eastAsia" w:ascii="方正小标宋简体" w:hAnsi="方正小标宋简体" w:eastAsia="方正小标宋简体" w:cs="方正小标宋简体"/>
          <w:b/>
          <w:bCs/>
          <w:color w:val="auto"/>
          <w:sz w:val="40"/>
          <w:szCs w:val="40"/>
          <w:u w:val="none"/>
          <w:shd w:val="clear" w:color="auto" w:fill="FFFFFF"/>
          <w:lang w:eastAsia="zh-CN"/>
        </w:rPr>
        <w:t>工作业绩考核</w:t>
      </w:r>
      <w:r>
        <w:rPr>
          <w:rFonts w:hint="eastAsia" w:ascii="方正小标宋简体" w:hAnsi="方正小标宋简体" w:eastAsia="方正小标宋简体" w:cs="方正小标宋简体"/>
          <w:b/>
          <w:bCs/>
          <w:color w:val="auto"/>
          <w:sz w:val="40"/>
          <w:szCs w:val="40"/>
          <w:u w:val="none"/>
          <w:shd w:val="clear" w:color="auto" w:fill="FFFFFF"/>
        </w:rPr>
        <w:t>指标及</w:t>
      </w:r>
    </w:p>
    <w:p>
      <w:pPr>
        <w:widowControl/>
        <w:spacing w:line="540" w:lineRule="atLeast"/>
        <w:jc w:val="center"/>
        <w:rPr>
          <w:rFonts w:hint="eastAsia" w:ascii="方正小标宋简体" w:hAnsi="方正小标宋简体" w:eastAsia="方正小标宋简体" w:cs="方正小标宋简体"/>
          <w:b/>
          <w:bCs/>
          <w:color w:val="auto"/>
          <w:sz w:val="40"/>
          <w:szCs w:val="40"/>
          <w:u w:val="none"/>
          <w:shd w:val="clear" w:color="auto" w:fill="FFFFFF"/>
        </w:rPr>
      </w:pPr>
      <w:r>
        <w:rPr>
          <w:rFonts w:hint="eastAsia" w:ascii="方正小标宋简体" w:hAnsi="方正小标宋简体" w:eastAsia="方正小标宋简体" w:cs="方正小标宋简体"/>
          <w:b/>
          <w:bCs/>
          <w:color w:val="auto"/>
          <w:sz w:val="40"/>
          <w:szCs w:val="40"/>
          <w:u w:val="none"/>
          <w:shd w:val="clear" w:color="auto" w:fill="FFFFFF"/>
        </w:rPr>
        <w:t>评</w:t>
      </w:r>
      <w:r>
        <w:rPr>
          <w:rFonts w:hint="eastAsia" w:ascii="方正小标宋简体" w:hAnsi="方正小标宋简体" w:eastAsia="方正小标宋简体" w:cs="方正小标宋简体"/>
          <w:b/>
          <w:bCs/>
          <w:color w:val="auto"/>
          <w:sz w:val="40"/>
          <w:szCs w:val="40"/>
          <w:u w:val="none"/>
          <w:shd w:val="clear" w:color="auto" w:fill="FFFFFF"/>
          <w:lang w:val="en-US" w:eastAsia="zh-CN"/>
        </w:rPr>
        <w:t xml:space="preserve">  </w:t>
      </w:r>
      <w:r>
        <w:rPr>
          <w:rFonts w:hint="eastAsia" w:ascii="方正小标宋简体" w:hAnsi="方正小标宋简体" w:eastAsia="方正小标宋简体" w:cs="方正小标宋简体"/>
          <w:b/>
          <w:bCs/>
          <w:color w:val="auto"/>
          <w:sz w:val="40"/>
          <w:szCs w:val="40"/>
          <w:u w:val="none"/>
          <w:shd w:val="clear" w:color="auto" w:fill="FFFFFF"/>
        </w:rPr>
        <w:t>分</w:t>
      </w:r>
      <w:r>
        <w:rPr>
          <w:rFonts w:hint="eastAsia" w:ascii="方正小标宋简体" w:hAnsi="方正小标宋简体" w:eastAsia="方正小标宋简体" w:cs="方正小标宋简体"/>
          <w:b/>
          <w:bCs/>
          <w:color w:val="auto"/>
          <w:sz w:val="40"/>
          <w:szCs w:val="40"/>
          <w:u w:val="none"/>
          <w:shd w:val="clear" w:color="auto" w:fill="FFFFFF"/>
          <w:lang w:val="en-US" w:eastAsia="zh-CN"/>
        </w:rPr>
        <w:t xml:space="preserve">  </w:t>
      </w:r>
      <w:r>
        <w:rPr>
          <w:rFonts w:hint="eastAsia" w:ascii="方正小标宋简体" w:hAnsi="方正小标宋简体" w:eastAsia="方正小标宋简体" w:cs="方正小标宋简体"/>
          <w:b/>
          <w:bCs/>
          <w:color w:val="auto"/>
          <w:sz w:val="40"/>
          <w:szCs w:val="40"/>
          <w:u w:val="none"/>
          <w:shd w:val="clear" w:color="auto" w:fill="FFFFFF"/>
        </w:rPr>
        <w:t>标</w:t>
      </w:r>
      <w:r>
        <w:rPr>
          <w:rFonts w:hint="eastAsia" w:ascii="方正小标宋简体" w:hAnsi="方正小标宋简体" w:eastAsia="方正小标宋简体" w:cs="方正小标宋简体"/>
          <w:b/>
          <w:bCs/>
          <w:color w:val="auto"/>
          <w:sz w:val="40"/>
          <w:szCs w:val="40"/>
          <w:u w:val="none"/>
          <w:shd w:val="clear" w:color="auto" w:fill="FFFFFF"/>
          <w:lang w:val="en-US" w:eastAsia="zh-CN"/>
        </w:rPr>
        <w:t xml:space="preserve">  </w:t>
      </w:r>
      <w:r>
        <w:rPr>
          <w:rFonts w:hint="eastAsia" w:ascii="方正小标宋简体" w:hAnsi="方正小标宋简体" w:eastAsia="方正小标宋简体" w:cs="方正小标宋简体"/>
          <w:b/>
          <w:bCs/>
          <w:color w:val="auto"/>
          <w:sz w:val="40"/>
          <w:szCs w:val="40"/>
          <w:u w:val="none"/>
          <w:shd w:val="clear" w:color="auto" w:fill="FFFFFF"/>
        </w:rPr>
        <w:t>准</w:t>
      </w:r>
      <w:bookmarkEnd w:id="35"/>
    </w:p>
    <w:tbl>
      <w:tblPr>
        <w:tblStyle w:val="26"/>
        <w:tblpPr w:leftFromText="180" w:rightFromText="180" w:vertAnchor="text" w:horzAnchor="margin" w:tblpXSpec="center" w:tblpY="389"/>
        <w:tblW w:w="8580" w:type="dxa"/>
        <w:tblInd w:w="0" w:type="dxa"/>
        <w:tblLayout w:type="fixed"/>
        <w:tblCellMar>
          <w:top w:w="0" w:type="dxa"/>
          <w:left w:w="108" w:type="dxa"/>
          <w:bottom w:w="0" w:type="dxa"/>
          <w:right w:w="108" w:type="dxa"/>
        </w:tblCellMar>
      </w:tblPr>
      <w:tblGrid>
        <w:gridCol w:w="869"/>
        <w:gridCol w:w="1088"/>
        <w:gridCol w:w="2768"/>
        <w:gridCol w:w="941"/>
        <w:gridCol w:w="2914"/>
      </w:tblGrid>
      <w:tr>
        <w:tblPrEx>
          <w:tblLayout w:type="fixed"/>
          <w:tblCellMar>
            <w:top w:w="0" w:type="dxa"/>
            <w:left w:w="108" w:type="dxa"/>
            <w:bottom w:w="0" w:type="dxa"/>
            <w:right w:w="108" w:type="dxa"/>
          </w:tblCellMar>
        </w:tblPrEx>
        <w:trPr>
          <w:trHeight w:val="692" w:hRule="atLeast"/>
        </w:trPr>
        <w:tc>
          <w:tcPr>
            <w:tcW w:w="86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一级</w:t>
            </w:r>
          </w:p>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指标</w:t>
            </w:r>
          </w:p>
        </w:tc>
        <w:tc>
          <w:tcPr>
            <w:tcW w:w="1088" w:type="dxa"/>
            <w:tcBorders>
              <w:top w:val="single" w:color="auto" w:sz="4" w:space="0"/>
              <w:left w:val="nil"/>
              <w:bottom w:val="single" w:color="auto" w:sz="4" w:space="0"/>
              <w:right w:val="single" w:color="auto" w:sz="4" w:space="0"/>
            </w:tcBorders>
            <w:vAlign w:val="center"/>
          </w:tcPr>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二级</w:t>
            </w:r>
          </w:p>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指标</w:t>
            </w:r>
          </w:p>
        </w:tc>
        <w:tc>
          <w:tcPr>
            <w:tcW w:w="2768" w:type="dxa"/>
            <w:tcBorders>
              <w:top w:val="single" w:color="auto" w:sz="4" w:space="0"/>
              <w:left w:val="nil"/>
              <w:bottom w:val="single" w:color="auto" w:sz="4" w:space="0"/>
              <w:right w:val="single" w:color="auto" w:sz="4" w:space="0"/>
            </w:tcBorders>
            <w:vAlign w:val="center"/>
          </w:tcPr>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三级指标</w:t>
            </w:r>
          </w:p>
        </w:tc>
        <w:tc>
          <w:tcPr>
            <w:tcW w:w="941" w:type="dxa"/>
            <w:tcBorders>
              <w:top w:val="single" w:color="auto" w:sz="4" w:space="0"/>
              <w:left w:val="nil"/>
              <w:bottom w:val="single" w:color="auto" w:sz="4" w:space="0"/>
              <w:right w:val="single" w:color="auto" w:sz="4" w:space="0"/>
            </w:tcBorders>
            <w:vAlign w:val="center"/>
          </w:tcPr>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分值</w:t>
            </w:r>
          </w:p>
        </w:tc>
        <w:tc>
          <w:tcPr>
            <w:tcW w:w="2914" w:type="dxa"/>
            <w:tcBorders>
              <w:top w:val="single" w:color="auto" w:sz="4" w:space="0"/>
              <w:left w:val="nil"/>
              <w:bottom w:val="single" w:color="auto" w:sz="4" w:space="0"/>
              <w:right w:val="single" w:color="auto" w:sz="4" w:space="0"/>
            </w:tcBorders>
            <w:vAlign w:val="center"/>
          </w:tcPr>
          <w:p>
            <w:pPr>
              <w:pStyle w:val="28"/>
              <w:spacing w:line="240" w:lineRule="auto"/>
              <w:ind w:firstLine="0" w:firstLineChars="0"/>
              <w:jc w:val="center"/>
              <w:rPr>
                <w:rFonts w:ascii="黑体" w:hAnsi="黑体" w:eastAsia="黑体" w:cs="黑体"/>
                <w:b/>
                <w:bCs/>
                <w:color w:val="auto"/>
                <w:szCs w:val="24"/>
                <w:u w:val="none"/>
              </w:rPr>
            </w:pPr>
            <w:r>
              <w:rPr>
                <w:rFonts w:hint="eastAsia" w:ascii="黑体" w:hAnsi="黑体" w:eastAsia="黑体" w:cs="黑体"/>
                <w:b/>
                <w:bCs/>
                <w:color w:val="auto"/>
                <w:szCs w:val="24"/>
                <w:u w:val="none"/>
              </w:rPr>
              <w:t>评分标准</w:t>
            </w:r>
          </w:p>
        </w:tc>
      </w:tr>
      <w:tr>
        <w:tblPrEx>
          <w:tblLayout w:type="fixed"/>
          <w:tblCellMar>
            <w:top w:w="0" w:type="dxa"/>
            <w:left w:w="108" w:type="dxa"/>
            <w:bottom w:w="0" w:type="dxa"/>
            <w:right w:w="108" w:type="dxa"/>
          </w:tblCellMar>
        </w:tblPrEx>
        <w:trPr>
          <w:trHeight w:val="1912" w:hRule="atLeast"/>
        </w:trPr>
        <w:tc>
          <w:tcPr>
            <w:tcW w:w="869" w:type="dxa"/>
            <w:vMerge w:val="restart"/>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岗位职责履行</w:t>
            </w:r>
          </w:p>
        </w:tc>
        <w:tc>
          <w:tcPr>
            <w:tcW w:w="108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职责履行情况</w:t>
            </w:r>
          </w:p>
        </w:tc>
        <w:tc>
          <w:tcPr>
            <w:tcW w:w="276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完成受聘岗位要求的基本职责和任务情况。</w:t>
            </w:r>
          </w:p>
        </w:tc>
        <w:tc>
          <w:tcPr>
            <w:tcW w:w="941"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c>
          <w:tcPr>
            <w:tcW w:w="2914"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履行职责认真15-20分；                 履行职责较认真10-15分；</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履行职责一般5-10分；    </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履行职责较差0-5分。</w:t>
            </w:r>
          </w:p>
        </w:tc>
      </w:tr>
      <w:tr>
        <w:tblPrEx>
          <w:tblLayout w:type="fixed"/>
          <w:tblCellMar>
            <w:top w:w="0" w:type="dxa"/>
            <w:left w:w="108" w:type="dxa"/>
            <w:bottom w:w="0" w:type="dxa"/>
            <w:right w:w="108" w:type="dxa"/>
          </w:tblCellMar>
        </w:tblPrEx>
        <w:trPr>
          <w:trHeight w:val="1680" w:hRule="atLeast"/>
        </w:trPr>
        <w:tc>
          <w:tcPr>
            <w:tcW w:w="869" w:type="dxa"/>
            <w:vMerge w:val="continue"/>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p>
        </w:tc>
        <w:tc>
          <w:tcPr>
            <w:tcW w:w="108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职责履行质量</w:t>
            </w:r>
          </w:p>
        </w:tc>
        <w:tc>
          <w:tcPr>
            <w:tcW w:w="276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履行职责，完成工作任务的质量和水平。</w:t>
            </w:r>
          </w:p>
        </w:tc>
        <w:tc>
          <w:tcPr>
            <w:tcW w:w="941"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c>
          <w:tcPr>
            <w:tcW w:w="2914"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质量高15-20分；         </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质量一般10-15分；        质量较差0-10分。</w:t>
            </w:r>
          </w:p>
        </w:tc>
      </w:tr>
      <w:tr>
        <w:tblPrEx>
          <w:tblLayout w:type="fixed"/>
          <w:tblCellMar>
            <w:top w:w="0" w:type="dxa"/>
            <w:left w:w="108" w:type="dxa"/>
            <w:bottom w:w="0" w:type="dxa"/>
            <w:right w:w="108" w:type="dxa"/>
          </w:tblCellMar>
        </w:tblPrEx>
        <w:trPr>
          <w:trHeight w:val="1371" w:hRule="atLeast"/>
        </w:trPr>
        <w:tc>
          <w:tcPr>
            <w:tcW w:w="869" w:type="dxa"/>
            <w:vMerge w:val="continue"/>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p>
        </w:tc>
        <w:tc>
          <w:tcPr>
            <w:tcW w:w="108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工作效率</w:t>
            </w:r>
          </w:p>
        </w:tc>
        <w:tc>
          <w:tcPr>
            <w:tcW w:w="276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履行职责，完成工作任务的组织效率、管理效率和执行效率。</w:t>
            </w:r>
          </w:p>
        </w:tc>
        <w:tc>
          <w:tcPr>
            <w:tcW w:w="941"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2914"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效率较高8-10分；        </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效率一般5-8分；         </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效率较低3-5分。</w:t>
            </w:r>
          </w:p>
        </w:tc>
      </w:tr>
      <w:tr>
        <w:tblPrEx>
          <w:tblLayout w:type="fixed"/>
          <w:tblCellMar>
            <w:top w:w="0" w:type="dxa"/>
            <w:left w:w="108" w:type="dxa"/>
            <w:bottom w:w="0" w:type="dxa"/>
            <w:right w:w="108" w:type="dxa"/>
          </w:tblCellMar>
        </w:tblPrEx>
        <w:trPr>
          <w:trHeight w:val="1940" w:hRule="atLeast"/>
        </w:trPr>
        <w:tc>
          <w:tcPr>
            <w:tcW w:w="869" w:type="dxa"/>
            <w:vMerge w:val="restart"/>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年度责任目标</w:t>
            </w:r>
          </w:p>
        </w:tc>
        <w:tc>
          <w:tcPr>
            <w:tcW w:w="108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责任目标完成情况</w:t>
            </w:r>
          </w:p>
        </w:tc>
        <w:tc>
          <w:tcPr>
            <w:tcW w:w="276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年度责任目标完成率</w:t>
            </w:r>
          </w:p>
        </w:tc>
        <w:tc>
          <w:tcPr>
            <w:tcW w:w="941"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2914"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全部完成得10分；         完成80%及以上得7-9分；  完成60%及以上6-7分；    完成60%以下酌情给分。</w:t>
            </w:r>
          </w:p>
        </w:tc>
      </w:tr>
      <w:tr>
        <w:tblPrEx>
          <w:tblLayout w:type="fixed"/>
          <w:tblCellMar>
            <w:top w:w="0" w:type="dxa"/>
            <w:left w:w="108" w:type="dxa"/>
            <w:bottom w:w="0" w:type="dxa"/>
            <w:right w:w="108" w:type="dxa"/>
          </w:tblCellMar>
        </w:tblPrEx>
        <w:trPr>
          <w:trHeight w:val="1245" w:hRule="atLeast"/>
        </w:trPr>
        <w:tc>
          <w:tcPr>
            <w:tcW w:w="869" w:type="dxa"/>
            <w:vMerge w:val="continue"/>
            <w:tcBorders>
              <w:top w:val="nil"/>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p>
        </w:tc>
        <w:tc>
          <w:tcPr>
            <w:tcW w:w="108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责任目标完成效果</w:t>
            </w:r>
          </w:p>
        </w:tc>
        <w:tc>
          <w:tcPr>
            <w:tcW w:w="276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年度责任目标完成的质量和效果</w:t>
            </w:r>
          </w:p>
        </w:tc>
        <w:tc>
          <w:tcPr>
            <w:tcW w:w="941"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2914"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质量高9-10分；           质量一般6-8分；          质量较差0-5分。</w:t>
            </w:r>
          </w:p>
        </w:tc>
      </w:tr>
      <w:tr>
        <w:tblPrEx>
          <w:tblLayout w:type="fixed"/>
          <w:tblCellMar>
            <w:top w:w="0" w:type="dxa"/>
            <w:left w:w="108" w:type="dxa"/>
            <w:bottom w:w="0" w:type="dxa"/>
            <w:right w:w="108" w:type="dxa"/>
          </w:tblCellMar>
        </w:tblPrEx>
        <w:trPr>
          <w:trHeight w:val="1706" w:hRule="atLeast"/>
        </w:trPr>
        <w:tc>
          <w:tcPr>
            <w:tcW w:w="1957" w:type="dxa"/>
            <w:gridSpan w:val="2"/>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服务对象满意度</w:t>
            </w:r>
          </w:p>
        </w:tc>
        <w:tc>
          <w:tcPr>
            <w:tcW w:w="2768"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服务对象对个人工作态度、政策执行、落实情况的满意度</w:t>
            </w:r>
          </w:p>
        </w:tc>
        <w:tc>
          <w:tcPr>
            <w:tcW w:w="941"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30</w:t>
            </w:r>
          </w:p>
        </w:tc>
        <w:tc>
          <w:tcPr>
            <w:tcW w:w="2914" w:type="dxa"/>
            <w:tcBorders>
              <w:top w:val="nil"/>
              <w:left w:val="nil"/>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满意度90%及以上得30分；</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满意度80%-90%得25-30分；</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满意度60%-80%的15-25分；</w:t>
            </w:r>
          </w:p>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满意度60%以下酌情给分。</w:t>
            </w:r>
          </w:p>
        </w:tc>
      </w:tr>
    </w:tbl>
    <w:p>
      <w:pPr>
        <w:spacing w:line="360" w:lineRule="auto"/>
        <w:ind w:firstLine="560" w:firstLineChars="200"/>
        <w:jc w:val="left"/>
        <w:rPr>
          <w:color w:val="auto"/>
          <w:u w:val="none"/>
        </w:rPr>
      </w:pPr>
      <w:r>
        <w:rPr>
          <w:rFonts w:hint="eastAsia" w:ascii="仿宋_GB2312" w:hAnsi="仿宋_GB2312" w:eastAsia="仿宋_GB2312" w:cs="仿宋_GB2312"/>
          <w:color w:val="auto"/>
          <w:sz w:val="28"/>
          <w:szCs w:val="28"/>
          <w:u w:val="none"/>
        </w:rPr>
        <w:t xml:space="preserve"> </w:t>
      </w:r>
    </w:p>
    <w:p>
      <w:pPr>
        <w:spacing w:line="400" w:lineRule="exact"/>
        <w:jc w:val="center"/>
        <w:outlineLvl w:val="0"/>
        <w:rPr>
          <w:rFonts w:ascii="方正小标宋简体" w:hAnsi="方正小标宋简体" w:eastAsia="方正小标宋简体" w:cs="方正小标宋简体"/>
          <w:b/>
          <w:bCs/>
          <w:color w:val="auto"/>
          <w:sz w:val="36"/>
          <w:szCs w:val="36"/>
          <w:u w:val="none"/>
        </w:rPr>
      </w:pPr>
      <w:r>
        <w:rPr>
          <w:rFonts w:ascii="方正小标宋简体" w:hAnsi="方正小标宋简体" w:eastAsia="方正小标宋简体" w:cs="方正小标宋简体"/>
          <w:b/>
          <w:bCs/>
          <w:color w:val="auto"/>
          <w:sz w:val="36"/>
          <w:szCs w:val="36"/>
          <w:u w:val="none"/>
        </w:rPr>
        <w:br w:type="page"/>
      </w:r>
    </w:p>
    <w:p>
      <w:pPr>
        <w:spacing w:line="360" w:lineRule="auto"/>
        <w:jc w:val="left"/>
        <w:rPr>
          <w:rFonts w:hint="eastAsia" w:ascii="黑体" w:hAnsi="黑体" w:eastAsia="黑体" w:cs="黑体"/>
          <w:color w:val="auto"/>
          <w:sz w:val="28"/>
          <w:szCs w:val="28"/>
          <w:u w:val="none"/>
          <w:lang w:val="en-US" w:eastAsia="zh-CN"/>
        </w:rPr>
      </w:pPr>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2.2</w:t>
      </w:r>
    </w:p>
    <w:p>
      <w:pPr>
        <w:spacing w:line="360" w:lineRule="auto"/>
        <w:jc w:val="left"/>
        <w:rPr>
          <w:rFonts w:hint="eastAsia" w:ascii="黑体" w:hAnsi="黑体" w:eastAsia="黑体" w:cs="黑体"/>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bookmarkStart w:id="36" w:name="_Toc476834866"/>
      <w:r>
        <w:rPr>
          <w:rFonts w:hint="eastAsia" w:ascii="方正小标宋简体" w:hAnsi="方正小标宋简体" w:eastAsia="方正小标宋简体" w:cs="方正小标宋简体"/>
          <w:b/>
          <w:bCs/>
          <w:color w:val="auto"/>
          <w:spacing w:val="0"/>
          <w:sz w:val="42"/>
          <w:szCs w:val="42"/>
          <w:u w:val="none"/>
        </w:rPr>
        <w:t>黄冈师范学院教师岗位职责及其考核办法</w:t>
      </w:r>
      <w:bookmarkEnd w:id="36"/>
    </w:p>
    <w:p>
      <w:pPr>
        <w:spacing w:line="500" w:lineRule="exact"/>
        <w:rPr>
          <w:rFonts w:hint="eastAsia" w:ascii="仿宋_GB2312" w:hAnsi="仿宋" w:eastAsia="仿宋_GB2312"/>
          <w:color w:val="auto"/>
          <w:kern w:val="0"/>
          <w:sz w:val="32"/>
          <w:szCs w:val="32"/>
          <w:u w:val="none"/>
        </w:rPr>
      </w:pPr>
    </w:p>
    <w:p>
      <w:pPr>
        <w:keepNext w:val="0"/>
        <w:keepLines w:val="0"/>
        <w:pageBreakBefore w:val="0"/>
        <w:kinsoku/>
        <w:wordWrap/>
        <w:overflowPunct/>
        <w:topLinePunct w:val="0"/>
        <w:autoSpaceDE/>
        <w:autoSpaceDN/>
        <w:bidi w:val="0"/>
        <w:adjustRightInd/>
        <w:snapToGrid/>
        <w:spacing w:line="560" w:lineRule="exact"/>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 xml:space="preserve">    为进一步加强我校教师岗位聘任与管理工作，强化岗位意识，建立和完善以能力和业绩为导向的人才评价机制，构建与现代大学相适应的人事管理制度，全面提升教师队伍教学科研水平和能力，根据</w:t>
      </w:r>
      <w:r>
        <w:rPr>
          <w:rFonts w:hint="eastAsia" w:ascii="仿宋_GB2312" w:hAnsi="仿宋" w:eastAsia="仿宋_GB2312"/>
          <w:color w:val="auto"/>
          <w:kern w:val="0"/>
          <w:sz w:val="32"/>
          <w:szCs w:val="32"/>
          <w:u w:val="none"/>
          <w:lang w:eastAsia="zh-CN"/>
        </w:rPr>
        <w:t>上级有关文件规定</w:t>
      </w:r>
      <w:r>
        <w:rPr>
          <w:rFonts w:hint="eastAsia" w:ascii="仿宋_GB2312" w:hAnsi="仿宋" w:eastAsia="仿宋_GB2312"/>
          <w:color w:val="auto"/>
          <w:kern w:val="0"/>
          <w:sz w:val="32"/>
          <w:szCs w:val="32"/>
          <w:u w:val="none"/>
        </w:rPr>
        <w:t>，结合我校岗位设置管理工作的实际情况，特制定本办法。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一、考核原则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教师岗位职责的制定及考核应遵循以下原则：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尊重规律，体现导向；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坚持标准、客观公正；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3</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实事求是、民主公开；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4</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全面考核、突出业绩。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二、考核对象及分类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1．考核对象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受聘</w:t>
      </w:r>
      <w:r>
        <w:rPr>
          <w:rFonts w:hint="eastAsia" w:ascii="仿宋_GB2312" w:hAnsi="仿宋" w:eastAsia="仿宋_GB2312"/>
          <w:color w:val="auto"/>
          <w:kern w:val="0"/>
          <w:sz w:val="32"/>
          <w:szCs w:val="32"/>
          <w:u w:val="none"/>
          <w:lang w:eastAsia="zh-CN"/>
        </w:rPr>
        <w:t>在</w:t>
      </w:r>
      <w:r>
        <w:rPr>
          <w:rFonts w:hint="eastAsia" w:ascii="仿宋_GB2312" w:hAnsi="仿宋" w:eastAsia="仿宋_GB2312"/>
          <w:color w:val="auto"/>
          <w:kern w:val="0"/>
          <w:sz w:val="32"/>
          <w:szCs w:val="32"/>
          <w:u w:val="none"/>
        </w:rPr>
        <w:t>教授、副教授、讲师和助教等教师岗位的人员。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2．岗位分级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根据教学科研岗位职责、任务的大小，结合《</w:t>
      </w:r>
      <w:r>
        <w:rPr>
          <w:rFonts w:hint="eastAsia" w:ascii="仿宋_GB2312" w:hAnsi="仿宋_GB2312" w:eastAsia="仿宋_GB2312" w:cs="仿宋_GB2312"/>
          <w:color w:val="auto"/>
          <w:sz w:val="32"/>
          <w:szCs w:val="32"/>
          <w:u w:val="none"/>
        </w:rPr>
        <w:t>关于湖北省高等学校岗位设置管理的指导意见</w:t>
      </w:r>
      <w:r>
        <w:rPr>
          <w:rFonts w:hint="eastAsia" w:ascii="仿宋_GB2312" w:hAnsi="仿宋" w:eastAsia="仿宋_GB2312"/>
          <w:color w:val="auto"/>
          <w:kern w:val="0"/>
          <w:sz w:val="32"/>
          <w:szCs w:val="32"/>
          <w:u w:val="none"/>
        </w:rPr>
        <w:t>》的相关要求，教学科研岗位设岗四层十一级，四个层次为教授、副教授、讲师、助教，其中教授设二、三、四级岗位，副教授设五、六、七级</w:t>
      </w:r>
      <w:r>
        <w:rPr>
          <w:rFonts w:hint="eastAsia" w:ascii="仿宋_GB2312" w:hAnsi="仿宋" w:eastAsia="仿宋_GB2312"/>
          <w:color w:val="auto"/>
          <w:kern w:val="0"/>
          <w:sz w:val="32"/>
          <w:szCs w:val="32"/>
          <w:u w:val="none"/>
          <w:lang w:eastAsia="zh-CN"/>
        </w:rPr>
        <w:t>岗位</w:t>
      </w:r>
      <w:r>
        <w:rPr>
          <w:rFonts w:hint="eastAsia" w:ascii="仿宋_GB2312" w:hAnsi="仿宋" w:eastAsia="仿宋_GB2312"/>
          <w:color w:val="auto"/>
          <w:kern w:val="0"/>
          <w:sz w:val="32"/>
          <w:szCs w:val="32"/>
          <w:u w:val="none"/>
        </w:rPr>
        <w:t>，讲师设八、九、十级岗位，助教设十一、十二级岗位。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3．岗位分类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 w:eastAsia="仿宋_GB2312"/>
          <w:color w:val="auto"/>
          <w:kern w:val="0"/>
          <w:sz w:val="32"/>
          <w:szCs w:val="32"/>
          <w:u w:val="none"/>
        </w:rPr>
        <w:t>根据《湖北省高等学校教师专业技术职务任职资格申报评</w:t>
      </w:r>
      <w:r>
        <w:rPr>
          <w:rFonts w:hint="eastAsia" w:ascii="仿宋_GB2312" w:hAnsi="仿宋_GB2312" w:eastAsia="仿宋_GB2312" w:cs="仿宋_GB2312"/>
          <w:color w:val="auto"/>
          <w:sz w:val="32"/>
          <w:szCs w:val="32"/>
          <w:u w:val="none"/>
        </w:rPr>
        <w:t>审条件（修订试行）》的有关规定，学校对教师岗位实行分类管理，设置教学为主型、教学科研并重型、科研为主型和社会服务与推广型四类。各岗位类型由教师根据学校规定进行申报，经学校批准后确定，聘期内除因年龄原因外，原则上不得更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教学为主型岗位的聘用</w:t>
      </w:r>
      <w:r>
        <w:rPr>
          <w:rFonts w:hint="eastAsia" w:ascii="仿宋_GB2312" w:hAnsi="仿宋_GB2312" w:eastAsia="仿宋_GB2312" w:cs="仿宋_GB2312"/>
          <w:color w:val="auto"/>
          <w:sz w:val="32"/>
          <w:szCs w:val="32"/>
          <w:u w:val="none"/>
          <w:lang w:eastAsia="zh-CN"/>
        </w:rPr>
        <w:t>对象，</w:t>
      </w:r>
      <w:r>
        <w:rPr>
          <w:rFonts w:hint="eastAsia" w:ascii="仿宋_GB2312" w:hAnsi="仿宋_GB2312" w:eastAsia="仿宋_GB2312" w:cs="仿宋_GB2312"/>
          <w:color w:val="auto"/>
          <w:sz w:val="32"/>
          <w:szCs w:val="32"/>
          <w:u w:val="none"/>
        </w:rPr>
        <w:t>原则上只面向年龄在50岁以上的公共课、公共基础课教师，或55岁以上的专业课教师。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三、岗位职责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教师岗位基本职责主要包括教学、研究（含科学研究、教学研究）和社会工作三个方面的内容，受聘各级岗位的人员在聘期内应履行相应职责。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lang w:eastAsia="zh-CN"/>
        </w:rPr>
        <w:t>四、</w:t>
      </w:r>
      <w:r>
        <w:rPr>
          <w:rFonts w:hint="eastAsia" w:ascii="黑体" w:hAnsi="黑体" w:eastAsia="黑体" w:cs="黑体"/>
          <w:b/>
          <w:bCs/>
          <w:color w:val="auto"/>
          <w:sz w:val="32"/>
          <w:szCs w:val="32"/>
          <w:u w:val="none"/>
        </w:rPr>
        <w:t>考核内容</w:t>
      </w:r>
    </w:p>
    <w:p>
      <w:pPr>
        <w:pStyle w:val="28"/>
        <w:keepNext w:val="0"/>
        <w:keepLines w:val="0"/>
        <w:pageBreakBefore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教师岗位人员的年度考核内容包括综合素质考核和</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两个方面，考核采取定性考核和定量考核相结合</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以</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为主的方式进行。</w:t>
      </w:r>
    </w:p>
    <w:p>
      <w:pPr>
        <w:pStyle w:val="28"/>
        <w:keepNext w:val="0"/>
        <w:keepLines w:val="0"/>
        <w:pageBreakBefore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综合素质考核：</w:t>
      </w:r>
      <w:r>
        <w:rPr>
          <w:rFonts w:hint="eastAsia" w:ascii="仿宋_GB2312" w:hAnsi="仿宋_GB2312" w:cs="仿宋_GB2312"/>
          <w:color w:val="auto"/>
          <w:sz w:val="32"/>
          <w:szCs w:val="32"/>
          <w:u w:val="none"/>
        </w:rPr>
        <w:t>主要考核德、能、勤、廉四个方面表现情况。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color w:val="auto"/>
          <w:kern w:val="0"/>
          <w:sz w:val="32"/>
          <w:szCs w:val="32"/>
          <w:u w:val="none"/>
        </w:rPr>
      </w:pP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eastAsia="zh-CN"/>
        </w:rPr>
        <w:t>工作业绩考核</w:t>
      </w:r>
      <w:r>
        <w:rPr>
          <w:rFonts w:hint="eastAsia" w:ascii="仿宋_GB2312" w:hAnsi="仿宋_GB2312" w:eastAsia="仿宋_GB2312" w:cs="仿宋_GB2312"/>
          <w:b/>
          <w:bCs/>
          <w:color w:val="auto"/>
          <w:sz w:val="32"/>
          <w:szCs w:val="32"/>
          <w:u w:val="none"/>
        </w:rPr>
        <w:t>：</w:t>
      </w:r>
      <w:r>
        <w:rPr>
          <w:rFonts w:hint="eastAsia" w:ascii="仿宋_GB2312" w:hAnsi="仿宋" w:eastAsia="仿宋_GB2312"/>
          <w:color w:val="auto"/>
          <w:kern w:val="0"/>
          <w:sz w:val="32"/>
          <w:szCs w:val="32"/>
          <w:u w:val="none"/>
          <w:lang w:eastAsia="zh-CN"/>
        </w:rPr>
        <w:t>工作业绩考核</w:t>
      </w:r>
      <w:r>
        <w:rPr>
          <w:rFonts w:hint="eastAsia" w:ascii="仿宋_GB2312" w:hAnsi="仿宋" w:eastAsia="仿宋_GB2312"/>
          <w:color w:val="auto"/>
          <w:kern w:val="0"/>
          <w:sz w:val="32"/>
          <w:szCs w:val="32"/>
          <w:u w:val="none"/>
        </w:rPr>
        <w:t>是考核的重点，包括教学工作、研究工作及社会工作三个方面，以定量考核的方式进行，将工作业绩核算成相应的积分，并对照相应考核标准确定考核结果。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教师岗位的考核包括年度考核与聘期考核，分别考核其年度内和聘期内履行岗位职责的情况。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lang w:eastAsia="zh-CN"/>
        </w:rPr>
        <w:t>五、</w:t>
      </w:r>
      <w:r>
        <w:rPr>
          <w:rFonts w:hint="eastAsia" w:ascii="黑体" w:hAnsi="黑体" w:eastAsia="黑体" w:cs="黑体"/>
          <w:b/>
          <w:bCs/>
          <w:color w:val="auto"/>
          <w:sz w:val="32"/>
          <w:szCs w:val="32"/>
          <w:u w:val="none"/>
        </w:rPr>
        <w:t>考核办法</w:t>
      </w:r>
    </w:p>
    <w:p>
      <w:pPr>
        <w:pStyle w:val="28"/>
        <w:keepNext w:val="0"/>
        <w:keepLines w:val="0"/>
        <w:pageBreakBefore w:val="0"/>
        <w:kinsoku/>
        <w:wordWrap/>
        <w:overflowPunct/>
        <w:topLinePunct w:val="0"/>
        <w:autoSpaceDE/>
        <w:autoSpaceDN/>
        <w:bidi w:val="0"/>
        <w:adjustRightInd/>
        <w:snapToGrid/>
        <w:spacing w:line="560" w:lineRule="exact"/>
        <w:ind w:firstLine="562"/>
        <w:textAlignment w:val="auto"/>
        <w:outlineLvl w:val="9"/>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（一）综合素质考核：</w:t>
      </w:r>
    </w:p>
    <w:p>
      <w:pPr>
        <w:pStyle w:val="28"/>
        <w:keepNext w:val="0"/>
        <w:keepLines w:val="0"/>
        <w:pageBreakBefore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（1）综合素质总分100分，</w:t>
      </w:r>
      <w:r>
        <w:rPr>
          <w:rFonts w:hint="eastAsia" w:ascii="仿宋_GB2312" w:hAnsi="仿宋_GB2312" w:cs="仿宋_GB2312"/>
          <w:color w:val="auto"/>
          <w:sz w:val="32"/>
          <w:szCs w:val="32"/>
          <w:u w:val="none"/>
          <w:lang w:eastAsia="zh-CN"/>
        </w:rPr>
        <w:t>采取定性与定量相结合的方式进行考核</w:t>
      </w:r>
      <w:r>
        <w:rPr>
          <w:rFonts w:hint="eastAsia" w:ascii="仿宋_GB2312" w:hAnsi="仿宋_GB2312" w:eastAsia="仿宋_GB2312" w:cs="仿宋_GB2312"/>
          <w:color w:val="auto"/>
          <w:sz w:val="32"/>
          <w:szCs w:val="32"/>
          <w:u w:val="none"/>
          <w:lang w:eastAsia="zh-CN"/>
        </w:rPr>
        <w:t>。</w:t>
      </w:r>
    </w:p>
    <w:p>
      <w:pPr>
        <w:pStyle w:val="28"/>
        <w:keepNext w:val="0"/>
        <w:keepLines w:val="0"/>
        <w:pageBreakBefore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（2）考核采取民主评议的方式进行，民主评议</w:t>
      </w:r>
      <w:r>
        <w:rPr>
          <w:rFonts w:hint="eastAsia" w:ascii="仿宋_GB2312" w:hAnsi="仿宋_GB2312" w:cs="仿宋_GB2312"/>
          <w:color w:val="auto"/>
          <w:sz w:val="32"/>
          <w:szCs w:val="32"/>
          <w:u w:val="none"/>
          <w:lang w:eastAsia="zh-CN"/>
        </w:rPr>
        <w:t>结果</w:t>
      </w:r>
      <w:r>
        <w:rPr>
          <w:rFonts w:hint="eastAsia" w:ascii="仿宋_GB2312" w:hAnsi="仿宋_GB2312" w:cs="仿宋_GB2312"/>
          <w:color w:val="auto"/>
          <w:sz w:val="32"/>
          <w:szCs w:val="32"/>
          <w:u w:val="none"/>
        </w:rPr>
        <w:t>由考核领导小组评价和同行评价</w:t>
      </w:r>
      <w:r>
        <w:rPr>
          <w:rFonts w:hint="eastAsia" w:ascii="仿宋_GB2312" w:hAnsi="仿宋_GB2312" w:cs="仿宋_GB2312"/>
          <w:color w:val="auto"/>
          <w:sz w:val="32"/>
          <w:szCs w:val="32"/>
          <w:u w:val="none"/>
          <w:lang w:eastAsia="zh-CN"/>
        </w:rPr>
        <w:t>组成</w:t>
      </w:r>
      <w:r>
        <w:rPr>
          <w:rFonts w:hint="eastAsia" w:ascii="仿宋_GB2312" w:hAnsi="仿宋_GB2312" w:cs="仿宋_GB2312"/>
          <w:color w:val="auto"/>
          <w:sz w:val="32"/>
          <w:szCs w:val="32"/>
          <w:u w:val="none"/>
        </w:rPr>
        <w:t>，其中领导小组评价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考核领导小组确定。</w:t>
      </w:r>
    </w:p>
    <w:p>
      <w:pPr>
        <w:pStyle w:val="28"/>
        <w:keepNext w:val="0"/>
        <w:keepLines w:val="0"/>
        <w:pageBreakBefore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pacing w:val="-6"/>
          <w:sz w:val="32"/>
          <w:szCs w:val="32"/>
          <w:u w:val="none"/>
        </w:rPr>
      </w:pPr>
      <w:r>
        <w:rPr>
          <w:rFonts w:hint="eastAsia" w:ascii="仿宋_GB2312" w:hAnsi="仿宋_GB2312" w:cs="仿宋_GB2312"/>
          <w:color w:val="auto"/>
          <w:sz w:val="32"/>
          <w:szCs w:val="32"/>
          <w:u w:val="none"/>
        </w:rPr>
        <w:t>（3）年度</w:t>
      </w:r>
      <w:r>
        <w:rPr>
          <w:rFonts w:hint="eastAsia" w:ascii="仿宋_GB2312" w:hAnsi="仿宋_GB2312" w:cs="仿宋_GB2312"/>
          <w:color w:val="auto"/>
          <w:spacing w:val="-6"/>
          <w:sz w:val="32"/>
          <w:szCs w:val="32"/>
          <w:u w:val="none"/>
        </w:rPr>
        <w:t>综合素质考核合格最低分要求及优秀最低分要求：</w:t>
      </w:r>
    </w:p>
    <w:tbl>
      <w:tblPr>
        <w:tblStyle w:val="26"/>
        <w:tblW w:w="7920" w:type="dxa"/>
        <w:jc w:val="center"/>
        <w:tblInd w:w="0" w:type="dxa"/>
        <w:tblLayout w:type="fixed"/>
        <w:tblCellMar>
          <w:top w:w="15" w:type="dxa"/>
          <w:left w:w="15" w:type="dxa"/>
          <w:bottom w:w="15" w:type="dxa"/>
          <w:right w:w="15" w:type="dxa"/>
        </w:tblCellMar>
      </w:tblPr>
      <w:tblGrid>
        <w:gridCol w:w="2326"/>
        <w:gridCol w:w="2347"/>
        <w:gridCol w:w="3247"/>
      </w:tblGrid>
      <w:tr>
        <w:tblPrEx>
          <w:tblLayout w:type="fixed"/>
          <w:tblCellMar>
            <w:top w:w="15" w:type="dxa"/>
            <w:left w:w="15" w:type="dxa"/>
            <w:bottom w:w="15" w:type="dxa"/>
            <w:right w:w="15" w:type="dxa"/>
          </w:tblCellMar>
        </w:tblPrEx>
        <w:trPr>
          <w:trHeight w:val="452" w:hRule="atLeast"/>
          <w:jc w:val="center"/>
        </w:trPr>
        <w:tc>
          <w:tcPr>
            <w:tcW w:w="2326" w:type="dxa"/>
            <w:tcBorders>
              <w:top w:val="single" w:color="000000" w:sz="4" w:space="0"/>
              <w:left w:val="single" w:color="000000" w:sz="4" w:space="0"/>
              <w:bottom w:val="single" w:color="000000" w:sz="4" w:space="0"/>
              <w:right w:val="single" w:color="000000" w:sz="4" w:space="0"/>
            </w:tcBorders>
            <w:vAlign w:val="center"/>
          </w:tcPr>
          <w:p>
            <w:pPr>
              <w:spacing w:line="240" w:lineRule="auto"/>
              <w:jc w:val="center"/>
              <w:outlineLvl w:val="0"/>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等次</w:t>
            </w:r>
          </w:p>
        </w:tc>
        <w:tc>
          <w:tcPr>
            <w:tcW w:w="2347" w:type="dxa"/>
            <w:tcBorders>
              <w:top w:val="single" w:color="000000" w:sz="4" w:space="0"/>
              <w:bottom w:val="single" w:color="000000" w:sz="4" w:space="0"/>
              <w:right w:val="single" w:color="000000" w:sz="4" w:space="0"/>
            </w:tcBorders>
            <w:vAlign w:val="center"/>
          </w:tcPr>
          <w:p>
            <w:pPr>
              <w:spacing w:line="240" w:lineRule="auto"/>
              <w:jc w:val="center"/>
              <w:outlineLvl w:val="0"/>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合格</w:t>
            </w:r>
          </w:p>
        </w:tc>
        <w:tc>
          <w:tcPr>
            <w:tcW w:w="3247" w:type="dxa"/>
            <w:tcBorders>
              <w:top w:val="single" w:color="000000" w:sz="4" w:space="0"/>
              <w:bottom w:val="single" w:color="000000" w:sz="4" w:space="0"/>
              <w:right w:val="single" w:color="000000" w:sz="4" w:space="0"/>
            </w:tcBorders>
            <w:vAlign w:val="center"/>
          </w:tcPr>
          <w:p>
            <w:pPr>
              <w:spacing w:line="240" w:lineRule="auto"/>
              <w:jc w:val="center"/>
              <w:outlineLvl w:val="0"/>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优秀</w:t>
            </w:r>
          </w:p>
        </w:tc>
      </w:tr>
      <w:tr>
        <w:tblPrEx>
          <w:tblLayout w:type="fixed"/>
          <w:tblCellMar>
            <w:top w:w="15" w:type="dxa"/>
            <w:left w:w="15" w:type="dxa"/>
            <w:bottom w:w="15" w:type="dxa"/>
            <w:right w:w="15" w:type="dxa"/>
          </w:tblCellMar>
        </w:tblPrEx>
        <w:trPr>
          <w:trHeight w:val="452" w:hRule="atLeast"/>
          <w:jc w:val="center"/>
        </w:trPr>
        <w:tc>
          <w:tcPr>
            <w:tcW w:w="2326" w:type="dxa"/>
            <w:tcBorders>
              <w:top w:val="single" w:color="000000" w:sz="4" w:space="0"/>
              <w:left w:val="single" w:color="000000" w:sz="4" w:space="0"/>
              <w:bottom w:val="single" w:color="000000" w:sz="4" w:space="0"/>
              <w:right w:val="single" w:color="000000" w:sz="4" w:space="0"/>
            </w:tcBorders>
            <w:vAlign w:val="center"/>
          </w:tcPr>
          <w:p>
            <w:pPr>
              <w:pStyle w:val="28"/>
              <w:spacing w:line="240" w:lineRule="auto"/>
              <w:ind w:firstLine="0" w:firstLineChars="0"/>
              <w:jc w:val="center"/>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分数</w:t>
            </w:r>
          </w:p>
        </w:tc>
        <w:tc>
          <w:tcPr>
            <w:tcW w:w="2347" w:type="dxa"/>
            <w:tcBorders>
              <w:bottom w:val="single" w:color="000000" w:sz="4" w:space="0"/>
              <w:right w:val="single" w:color="000000" w:sz="4" w:space="0"/>
            </w:tcBorders>
            <w:vAlign w:val="center"/>
          </w:tcPr>
          <w:p>
            <w:pPr>
              <w:pStyle w:val="28"/>
              <w:spacing w:line="240" w:lineRule="auto"/>
              <w:ind w:firstLine="0" w:firstLineChars="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65</w:t>
            </w:r>
          </w:p>
        </w:tc>
        <w:tc>
          <w:tcPr>
            <w:tcW w:w="3247" w:type="dxa"/>
            <w:tcBorders>
              <w:bottom w:val="single" w:color="000000" w:sz="4" w:space="0"/>
              <w:right w:val="single" w:color="000000" w:sz="4" w:space="0"/>
            </w:tcBorders>
            <w:vAlign w:val="center"/>
          </w:tcPr>
          <w:p>
            <w:pPr>
              <w:pStyle w:val="28"/>
              <w:spacing w:line="240" w:lineRule="auto"/>
              <w:ind w:firstLine="0" w:firstLineChars="0"/>
              <w:jc w:val="center"/>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85</w:t>
            </w:r>
          </w:p>
        </w:tc>
      </w:tr>
    </w:tbl>
    <w:p>
      <w:pPr>
        <w:pStyle w:val="28"/>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outlineLvl w:val="9"/>
        <w:rPr>
          <w:rFonts w:ascii="仿宋_GB2312" w:hAnsi="仿宋_GB2312" w:cs="仿宋_GB2312"/>
          <w:b/>
          <w:bCs/>
          <w:color w:val="auto"/>
          <w:sz w:val="32"/>
          <w:szCs w:val="32"/>
          <w:u w:val="none"/>
        </w:rPr>
      </w:pPr>
      <w:r>
        <w:rPr>
          <w:rFonts w:hint="eastAsia" w:ascii="仿宋_GB2312" w:hAnsi="仿宋_GB2312" w:cs="仿宋_GB2312"/>
          <w:b/>
          <w:bCs/>
          <w:color w:val="auto"/>
          <w:sz w:val="32"/>
          <w:szCs w:val="32"/>
          <w:u w:val="none"/>
        </w:rPr>
        <w:t>（二）</w:t>
      </w:r>
      <w:r>
        <w:rPr>
          <w:rFonts w:hint="eastAsia" w:ascii="仿宋_GB2312" w:hAnsi="仿宋_GB2312" w:cs="仿宋_GB2312"/>
          <w:b/>
          <w:bCs/>
          <w:color w:val="auto"/>
          <w:sz w:val="32"/>
          <w:szCs w:val="32"/>
          <w:u w:val="none"/>
          <w:lang w:eastAsia="zh-CN"/>
        </w:rPr>
        <w:t>工作业绩考核</w:t>
      </w:r>
      <w:r>
        <w:rPr>
          <w:rFonts w:hint="eastAsia" w:ascii="仿宋_GB2312" w:hAnsi="仿宋_GB2312" w:cs="仿宋_GB2312"/>
          <w:b/>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学校制定以下考核量化指导性标准，以量化方式考核教师完成教学、研究及社会工作情况。各</w:t>
      </w:r>
      <w:r>
        <w:rPr>
          <w:rFonts w:hint="eastAsia" w:ascii="仿宋_GB2312" w:hAnsi="仿宋" w:eastAsia="仿宋_GB2312"/>
          <w:color w:val="auto"/>
          <w:kern w:val="0"/>
          <w:sz w:val="32"/>
          <w:szCs w:val="32"/>
          <w:u w:val="none"/>
          <w:lang w:eastAsia="zh-CN"/>
        </w:rPr>
        <w:t>教学</w:t>
      </w:r>
      <w:r>
        <w:rPr>
          <w:rFonts w:hint="eastAsia" w:ascii="仿宋_GB2312" w:hAnsi="仿宋" w:eastAsia="仿宋_GB2312"/>
          <w:color w:val="auto"/>
          <w:kern w:val="0"/>
          <w:sz w:val="32"/>
          <w:szCs w:val="32"/>
          <w:u w:val="none"/>
        </w:rPr>
        <w:t>学院在确保完成学校下达的年度目标任务的前提下，可根据自身实际情况对本办法有关评分细则的标准、范围等进行调整，形成本学院的考核细则，相关要求不得低于学校制定的标准，细则报学校人事处审定后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（1）教学工作考核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教学工作额定工作量为320当量学时/学年，完成额定工作量的积分为100分，最高积分为200分；教学工作业绩积分参照下表计算。教学工作量化积分细则见附</w:t>
      </w:r>
      <w:r>
        <w:rPr>
          <w:rFonts w:hint="eastAsia" w:ascii="仿宋_GB2312" w:hAnsi="仿宋" w:eastAsia="仿宋_GB2312"/>
          <w:color w:val="auto"/>
          <w:kern w:val="0"/>
          <w:sz w:val="32"/>
          <w:szCs w:val="32"/>
          <w:u w:val="none"/>
          <w:lang w:eastAsia="zh-CN"/>
        </w:rPr>
        <w:t>表</w:t>
      </w:r>
      <w:r>
        <w:rPr>
          <w:rFonts w:hint="eastAsia" w:ascii="仿宋_GB2312" w:hAnsi="仿宋" w:eastAsia="仿宋_GB2312"/>
          <w:color w:val="auto"/>
          <w:kern w:val="0"/>
          <w:sz w:val="32"/>
          <w:szCs w:val="32"/>
          <w:u w:val="none"/>
          <w:lang w:val="en-US" w:eastAsia="zh-CN"/>
        </w:rPr>
        <w:t>1</w:t>
      </w:r>
      <w:r>
        <w:rPr>
          <w:rFonts w:hint="eastAsia" w:ascii="仿宋_GB2312" w:hAnsi="仿宋" w:eastAsia="仿宋_GB2312"/>
          <w:color w:val="auto"/>
          <w:kern w:val="0"/>
          <w:sz w:val="32"/>
          <w:szCs w:val="32"/>
          <w:u w:val="none"/>
        </w:rPr>
        <w:t>。</w:t>
      </w:r>
    </w:p>
    <w:tbl>
      <w:tblPr>
        <w:tblStyle w:val="26"/>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1427"/>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4151" w:type="dxa"/>
            <w:vAlign w:val="center"/>
          </w:tcPr>
          <w:p>
            <w:pPr>
              <w:spacing w:line="240" w:lineRule="auto"/>
              <w:jc w:val="center"/>
              <w:rPr>
                <w:rFonts w:hint="eastAsia" w:ascii="宋体" w:hAnsi="宋体" w:eastAsia="宋体" w:cs="宋体"/>
                <w:b/>
                <w:bCs/>
                <w:color w:val="auto"/>
                <w:kern w:val="0"/>
                <w:sz w:val="24"/>
                <w:szCs w:val="24"/>
                <w:u w:val="none"/>
              </w:rPr>
            </w:pPr>
            <w:r>
              <w:rPr>
                <w:rFonts w:hint="eastAsia" w:ascii="宋体" w:hAnsi="宋体" w:eastAsia="宋体" w:cs="宋体"/>
                <w:b/>
                <w:bCs/>
                <w:color w:val="auto"/>
                <w:kern w:val="0"/>
                <w:sz w:val="24"/>
                <w:szCs w:val="24"/>
                <w:u w:val="none"/>
              </w:rPr>
              <w:t>实际完成教学工作量</w:t>
            </w:r>
          </w:p>
        </w:tc>
        <w:tc>
          <w:tcPr>
            <w:tcW w:w="1427" w:type="dxa"/>
            <w:vAlign w:val="center"/>
          </w:tcPr>
          <w:p>
            <w:pPr>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320</w:t>
            </w:r>
          </w:p>
        </w:tc>
        <w:tc>
          <w:tcPr>
            <w:tcW w:w="2562" w:type="dxa"/>
            <w:vAlign w:val="center"/>
          </w:tcPr>
          <w:p>
            <w:pPr>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640及以上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4151" w:type="dxa"/>
            <w:vAlign w:val="center"/>
          </w:tcPr>
          <w:p>
            <w:pPr>
              <w:spacing w:line="240" w:lineRule="auto"/>
              <w:jc w:val="center"/>
              <w:rPr>
                <w:rFonts w:hint="eastAsia" w:ascii="宋体" w:hAnsi="宋体" w:eastAsia="宋体" w:cs="宋体"/>
                <w:b/>
                <w:bCs/>
                <w:color w:val="auto"/>
                <w:kern w:val="0"/>
                <w:sz w:val="24"/>
                <w:szCs w:val="24"/>
                <w:u w:val="none"/>
              </w:rPr>
            </w:pPr>
            <w:r>
              <w:rPr>
                <w:rFonts w:hint="eastAsia" w:ascii="宋体" w:hAnsi="宋体" w:eastAsia="宋体" w:cs="宋体"/>
                <w:b/>
                <w:bCs/>
                <w:color w:val="auto"/>
                <w:kern w:val="0"/>
                <w:sz w:val="24"/>
                <w:szCs w:val="24"/>
                <w:u w:val="none"/>
              </w:rPr>
              <w:t>教学工作积分最高分</w:t>
            </w:r>
          </w:p>
        </w:tc>
        <w:tc>
          <w:tcPr>
            <w:tcW w:w="1427" w:type="dxa"/>
            <w:vAlign w:val="center"/>
          </w:tcPr>
          <w:p>
            <w:pPr>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100</w:t>
            </w:r>
          </w:p>
        </w:tc>
        <w:tc>
          <w:tcPr>
            <w:tcW w:w="2562" w:type="dxa"/>
            <w:vAlign w:val="center"/>
          </w:tcPr>
          <w:p>
            <w:pPr>
              <w:spacing w:line="240" w:lineRule="auto"/>
              <w:jc w:val="center"/>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200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（2）研究工作考核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研究工作含科学研究、教学研究，研究工作量积分上不封顶，量化积分细则详见附</w:t>
      </w:r>
      <w:r>
        <w:rPr>
          <w:rFonts w:hint="eastAsia" w:ascii="仿宋_GB2312" w:hAnsi="仿宋" w:eastAsia="仿宋_GB2312"/>
          <w:color w:val="auto"/>
          <w:kern w:val="0"/>
          <w:sz w:val="32"/>
          <w:szCs w:val="32"/>
          <w:u w:val="none"/>
          <w:lang w:eastAsia="zh-CN"/>
        </w:rPr>
        <w:t>表</w:t>
      </w:r>
      <w:r>
        <w:rPr>
          <w:rFonts w:hint="eastAsia" w:ascii="仿宋_GB2312" w:hAnsi="仿宋" w:eastAsia="仿宋_GB2312"/>
          <w:color w:val="auto"/>
          <w:kern w:val="0"/>
          <w:sz w:val="32"/>
          <w:szCs w:val="32"/>
          <w:u w:val="none"/>
          <w:lang w:val="en-US" w:eastAsia="zh-CN"/>
        </w:rPr>
        <w:t>2</w:t>
      </w:r>
      <w:r>
        <w:rPr>
          <w:rFonts w:hint="eastAsia" w:ascii="仿宋_GB2312" w:hAnsi="仿宋" w:eastAsia="仿宋_GB2312"/>
          <w:color w:val="auto"/>
          <w:kern w:val="0"/>
          <w:sz w:val="32"/>
          <w:szCs w:val="32"/>
          <w:u w:val="none"/>
        </w:rPr>
        <w:t>、附</w:t>
      </w:r>
      <w:r>
        <w:rPr>
          <w:rFonts w:hint="eastAsia" w:ascii="仿宋_GB2312" w:hAnsi="仿宋" w:eastAsia="仿宋_GB2312"/>
          <w:color w:val="auto"/>
          <w:kern w:val="0"/>
          <w:sz w:val="32"/>
          <w:szCs w:val="32"/>
          <w:u w:val="none"/>
          <w:lang w:eastAsia="zh-CN"/>
        </w:rPr>
        <w:t>表</w:t>
      </w:r>
      <w:r>
        <w:rPr>
          <w:rFonts w:hint="eastAsia" w:ascii="仿宋_GB2312" w:hAnsi="仿宋" w:eastAsia="仿宋_GB2312"/>
          <w:color w:val="auto"/>
          <w:kern w:val="0"/>
          <w:sz w:val="32"/>
          <w:szCs w:val="32"/>
          <w:u w:val="none"/>
          <w:lang w:val="en-US" w:eastAsia="zh-CN"/>
        </w:rPr>
        <w:t>3</w:t>
      </w:r>
      <w:r>
        <w:rPr>
          <w:rFonts w:hint="eastAsia" w:ascii="仿宋_GB2312" w:hAnsi="仿宋" w:eastAsia="仿宋_GB2312"/>
          <w:color w:val="auto"/>
          <w:kern w:val="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（3）社会工作业绩考核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spacing w:val="-6"/>
          <w:kern w:val="0"/>
          <w:sz w:val="32"/>
          <w:szCs w:val="32"/>
          <w:u w:val="none"/>
        </w:rPr>
      </w:pPr>
      <w:r>
        <w:rPr>
          <w:rFonts w:hint="eastAsia" w:ascii="仿宋_GB2312" w:hAnsi="仿宋" w:eastAsia="仿宋_GB2312"/>
          <w:color w:val="auto"/>
          <w:kern w:val="0"/>
          <w:sz w:val="32"/>
          <w:szCs w:val="32"/>
          <w:u w:val="none"/>
        </w:rPr>
        <w:t>社会工</w:t>
      </w:r>
      <w:r>
        <w:rPr>
          <w:rFonts w:hint="eastAsia" w:ascii="仿宋_GB2312" w:hAnsi="仿宋" w:eastAsia="仿宋_GB2312"/>
          <w:color w:val="auto"/>
          <w:spacing w:val="-6"/>
          <w:kern w:val="0"/>
          <w:sz w:val="32"/>
          <w:szCs w:val="32"/>
          <w:u w:val="none"/>
        </w:rPr>
        <w:t>作额定工作量为120工作量/学年，完成额定工作量的积分为60分，最高积分60分。社会工作量化积分细则见附</w:t>
      </w:r>
      <w:r>
        <w:rPr>
          <w:rFonts w:hint="eastAsia" w:ascii="仿宋_GB2312" w:hAnsi="仿宋" w:eastAsia="仿宋_GB2312"/>
          <w:color w:val="auto"/>
          <w:spacing w:val="-6"/>
          <w:kern w:val="0"/>
          <w:sz w:val="32"/>
          <w:szCs w:val="32"/>
          <w:u w:val="none"/>
          <w:lang w:eastAsia="zh-CN"/>
        </w:rPr>
        <w:t>表</w:t>
      </w:r>
      <w:r>
        <w:rPr>
          <w:rFonts w:hint="eastAsia" w:ascii="仿宋_GB2312" w:hAnsi="仿宋" w:eastAsia="仿宋_GB2312"/>
          <w:color w:val="auto"/>
          <w:spacing w:val="-6"/>
          <w:kern w:val="0"/>
          <w:sz w:val="32"/>
          <w:szCs w:val="32"/>
          <w:u w:val="none"/>
          <w:lang w:val="en-US" w:eastAsia="zh-CN"/>
        </w:rPr>
        <w:t>4</w:t>
      </w:r>
      <w:r>
        <w:rPr>
          <w:rFonts w:hint="eastAsia" w:ascii="仿宋_GB2312" w:hAnsi="仿宋" w:eastAsia="仿宋_GB2312"/>
          <w:color w:val="auto"/>
          <w:spacing w:val="-6"/>
          <w:kern w:val="0"/>
          <w:sz w:val="32"/>
          <w:szCs w:val="32"/>
          <w:u w:val="none"/>
        </w:rPr>
        <w:t>。</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before="72" w:beforeLines="30" w:after="72" w:afterLines="30" w:line="560" w:lineRule="exact"/>
        <w:ind w:firstLine="643" w:firstLineChars="200"/>
        <w:textAlignment w:val="auto"/>
        <w:outlineLvl w:val="9"/>
        <w:rPr>
          <w:rFonts w:hint="eastAsia" w:ascii="黑体" w:hAnsi="黑体" w:eastAsia="黑体" w:cs="黑体"/>
          <w:b/>
          <w:bCs w:val="0"/>
          <w:color w:val="auto"/>
          <w:sz w:val="32"/>
          <w:szCs w:val="32"/>
          <w:u w:val="none"/>
        </w:rPr>
      </w:pPr>
      <w:r>
        <w:rPr>
          <w:rFonts w:hint="eastAsia" w:ascii="黑体" w:hAnsi="黑体" w:eastAsia="黑体" w:cs="黑体"/>
          <w:b/>
          <w:bCs w:val="0"/>
          <w:color w:val="auto"/>
          <w:sz w:val="32"/>
          <w:szCs w:val="32"/>
          <w:u w:val="none"/>
          <w:lang w:eastAsia="zh-CN"/>
        </w:rPr>
        <w:t>六、</w:t>
      </w:r>
      <w:r>
        <w:rPr>
          <w:rFonts w:hint="eastAsia" w:ascii="黑体" w:hAnsi="黑体" w:eastAsia="黑体" w:cs="黑体"/>
          <w:b/>
          <w:bCs w:val="0"/>
          <w:color w:val="auto"/>
          <w:sz w:val="32"/>
          <w:szCs w:val="32"/>
          <w:u w:val="none"/>
        </w:rPr>
        <w:t>考核标准、等次及有关规定</w:t>
      </w:r>
    </w:p>
    <w:p>
      <w:pPr>
        <w:keepNext w:val="0"/>
        <w:keepLines w:val="0"/>
        <w:pageBreakBefore w:val="0"/>
        <w:numPr>
          <w:ilvl w:val="0"/>
          <w:numId w:val="2"/>
        </w:numPr>
        <w:kinsoku/>
        <w:wordWrap/>
        <w:overflowPunct/>
        <w:topLinePunct w:val="0"/>
        <w:autoSpaceDE/>
        <w:autoSpaceDN/>
        <w:bidi w:val="0"/>
        <w:adjustRightInd/>
        <w:snapToGrid/>
        <w:spacing w:line="560" w:lineRule="exact"/>
        <w:ind w:left="420" w:left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年度考核</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b/>
          <w:bCs/>
          <w:color w:val="auto"/>
          <w:kern w:val="0"/>
          <w:sz w:val="32"/>
          <w:szCs w:val="32"/>
          <w:u w:val="none"/>
        </w:rPr>
      </w:pPr>
      <w:r>
        <w:rPr>
          <w:rFonts w:hint="eastAsia" w:ascii="仿宋_GB2312" w:hAnsi="仿宋" w:eastAsia="仿宋_GB2312"/>
          <w:b/>
          <w:bCs/>
          <w:color w:val="auto"/>
          <w:kern w:val="0"/>
          <w:sz w:val="32"/>
          <w:szCs w:val="32"/>
          <w:u w:val="none"/>
        </w:rPr>
        <w:t>1</w:t>
      </w:r>
      <w:r>
        <w:rPr>
          <w:rFonts w:hint="eastAsia" w:ascii="仿宋_GB2312" w:hAnsi="仿宋" w:eastAsia="仿宋_GB2312"/>
          <w:b/>
          <w:bCs/>
          <w:color w:val="auto"/>
          <w:kern w:val="0"/>
          <w:sz w:val="32"/>
          <w:szCs w:val="32"/>
          <w:u w:val="none"/>
          <w:lang w:eastAsia="zh-CN"/>
        </w:rPr>
        <w:t>．工作</w:t>
      </w:r>
      <w:r>
        <w:rPr>
          <w:rFonts w:hint="eastAsia" w:ascii="仿宋_GB2312" w:hAnsi="仿宋" w:eastAsia="仿宋_GB2312"/>
          <w:b/>
          <w:bCs/>
          <w:color w:val="auto"/>
          <w:kern w:val="0"/>
          <w:sz w:val="32"/>
          <w:szCs w:val="32"/>
          <w:u w:val="none"/>
        </w:rPr>
        <w:t>业绩考核标准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年度考核在学校统一部署下由各</w:t>
      </w:r>
      <w:r>
        <w:rPr>
          <w:rFonts w:hint="eastAsia" w:ascii="仿宋_GB2312" w:hAnsi="仿宋" w:eastAsia="仿宋_GB2312"/>
          <w:color w:val="auto"/>
          <w:kern w:val="0"/>
          <w:sz w:val="32"/>
          <w:szCs w:val="32"/>
          <w:u w:val="none"/>
          <w:lang w:eastAsia="zh-CN"/>
        </w:rPr>
        <w:t>教学</w:t>
      </w:r>
      <w:r>
        <w:rPr>
          <w:rFonts w:hint="eastAsia" w:ascii="仿宋_GB2312" w:hAnsi="仿宋" w:eastAsia="仿宋_GB2312"/>
          <w:color w:val="auto"/>
          <w:kern w:val="0"/>
          <w:sz w:val="32"/>
          <w:szCs w:val="32"/>
          <w:u w:val="none"/>
        </w:rPr>
        <w:t>学院具体组织实施。其中</w:t>
      </w:r>
      <w:r>
        <w:rPr>
          <w:rFonts w:hint="eastAsia" w:ascii="仿宋_GB2312" w:hAnsi="仿宋" w:eastAsia="仿宋_GB2312"/>
          <w:color w:val="auto"/>
          <w:kern w:val="0"/>
          <w:sz w:val="32"/>
          <w:szCs w:val="32"/>
          <w:u w:val="none"/>
          <w:lang w:eastAsia="zh-CN"/>
        </w:rPr>
        <w:t>工作业绩考核</w:t>
      </w:r>
      <w:r>
        <w:rPr>
          <w:rFonts w:hint="eastAsia" w:ascii="仿宋_GB2312" w:hAnsi="仿宋" w:eastAsia="仿宋_GB2312"/>
          <w:color w:val="auto"/>
          <w:kern w:val="0"/>
          <w:sz w:val="32"/>
          <w:szCs w:val="32"/>
          <w:u w:val="none"/>
        </w:rPr>
        <w:t>标准根据岗位情况按表1中年度单项积分和总分的标准执行。</w:t>
      </w:r>
    </w:p>
    <w:p>
      <w:pPr>
        <w:spacing w:line="500" w:lineRule="exact"/>
        <w:jc w:val="center"/>
        <w:rPr>
          <w:rFonts w:ascii="仿宋_GB2312" w:hAnsi="仿宋" w:eastAsia="仿宋_GB2312"/>
          <w:color w:val="auto"/>
          <w:kern w:val="0"/>
          <w:sz w:val="28"/>
          <w:szCs w:val="28"/>
          <w:u w:val="none"/>
        </w:rPr>
      </w:pPr>
      <w:r>
        <w:rPr>
          <w:rFonts w:hint="eastAsia" w:ascii="仿宋_GB2312" w:hAnsi="仿宋" w:eastAsia="仿宋_GB2312"/>
          <w:color w:val="auto"/>
          <w:kern w:val="0"/>
          <w:sz w:val="28"/>
          <w:szCs w:val="28"/>
          <w:u w:val="none"/>
        </w:rPr>
        <w:t>表1：年度考核业绩最低标准</w:t>
      </w:r>
    </w:p>
    <w:tbl>
      <w:tblPr>
        <w:tblStyle w:val="26"/>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2"/>
        <w:gridCol w:w="728"/>
        <w:gridCol w:w="546"/>
        <w:gridCol w:w="632"/>
        <w:gridCol w:w="769"/>
        <w:gridCol w:w="608"/>
        <w:gridCol w:w="575"/>
        <w:gridCol w:w="706"/>
        <w:gridCol w:w="569"/>
        <w:gridCol w:w="593"/>
        <w:gridCol w:w="655"/>
        <w:gridCol w:w="777"/>
        <w:gridCol w:w="589"/>
        <w:gridCol w:w="578"/>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4" w:hRule="atLeast"/>
          <w:jc w:val="center"/>
        </w:trPr>
        <w:tc>
          <w:tcPr>
            <w:tcW w:w="1070" w:type="dxa"/>
            <w:gridSpan w:val="2"/>
            <w:vMerge w:val="restart"/>
            <w:tcBorders>
              <w:top w:val="double" w:color="auto" w:sz="4" w:space="0"/>
              <w:left w:val="double" w:color="auto" w:sz="4" w:space="0"/>
              <w:right w:val="double" w:color="auto" w:sz="4" w:space="0"/>
              <w:tl2br w:val="single" w:color="auto" w:sz="4" w:space="0"/>
            </w:tcBorders>
            <w:vAlign w:val="center"/>
          </w:tcPr>
          <w:p>
            <w:pPr>
              <w:spacing w:line="300" w:lineRule="exact"/>
              <w:ind w:firstLine="420" w:firstLineChars="200"/>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岗位</w:t>
            </w:r>
          </w:p>
          <w:p>
            <w:pPr>
              <w:spacing w:line="300" w:lineRule="exact"/>
              <w:ind w:firstLine="420" w:firstLineChars="200"/>
              <w:jc w:val="center"/>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类型</w:t>
            </w:r>
          </w:p>
          <w:p>
            <w:pPr>
              <w:widowControl/>
              <w:spacing w:line="300" w:lineRule="exact"/>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岗位</w:t>
            </w:r>
          </w:p>
          <w:p>
            <w:pPr>
              <w:spacing w:line="300" w:lineRule="exact"/>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类别</w:t>
            </w:r>
          </w:p>
        </w:tc>
        <w:tc>
          <w:tcPr>
            <w:tcW w:w="1947" w:type="dxa"/>
            <w:gridSpan w:val="3"/>
            <w:tcBorders>
              <w:top w:val="double" w:color="auto" w:sz="4" w:space="0"/>
              <w:left w:val="double" w:color="auto" w:sz="4" w:space="0"/>
              <w:right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教学为主型</w:t>
            </w:r>
          </w:p>
        </w:tc>
        <w:tc>
          <w:tcPr>
            <w:tcW w:w="1889" w:type="dxa"/>
            <w:gridSpan w:val="3"/>
            <w:tcBorders>
              <w:top w:val="double" w:color="auto" w:sz="4" w:space="0"/>
              <w:left w:val="double" w:color="auto" w:sz="4" w:space="0"/>
              <w:right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教学科研并重型</w:t>
            </w:r>
          </w:p>
        </w:tc>
        <w:tc>
          <w:tcPr>
            <w:tcW w:w="1817" w:type="dxa"/>
            <w:gridSpan w:val="3"/>
            <w:tcBorders>
              <w:top w:val="double" w:color="auto" w:sz="4" w:space="0"/>
              <w:left w:val="double" w:color="auto" w:sz="4" w:space="0"/>
              <w:right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科研为主型</w:t>
            </w:r>
          </w:p>
        </w:tc>
        <w:tc>
          <w:tcPr>
            <w:tcW w:w="777" w:type="dxa"/>
            <w:vMerge w:val="restart"/>
            <w:tcBorders>
              <w:top w:val="double" w:color="auto" w:sz="4" w:space="0"/>
              <w:left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年度考核合格等次</w:t>
            </w:r>
          </w:p>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总分</w:t>
            </w:r>
          </w:p>
        </w:tc>
        <w:tc>
          <w:tcPr>
            <w:tcW w:w="589" w:type="dxa"/>
            <w:vMerge w:val="restart"/>
            <w:tcBorders>
              <w:top w:val="double" w:color="auto" w:sz="4" w:space="0"/>
              <w:right w:val="double" w:color="auto" w:sz="4" w:space="0"/>
            </w:tcBorders>
            <w:vAlign w:val="center"/>
          </w:tcPr>
          <w:p>
            <w:pPr>
              <w:widowControl/>
              <w:spacing w:line="26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优秀等次总分</w:t>
            </w:r>
          </w:p>
        </w:tc>
        <w:tc>
          <w:tcPr>
            <w:tcW w:w="1091" w:type="dxa"/>
            <w:gridSpan w:val="2"/>
            <w:tcBorders>
              <w:top w:val="double" w:color="auto" w:sz="4" w:space="0"/>
              <w:left w:val="double" w:color="auto" w:sz="4" w:space="0"/>
              <w:right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社会服务</w:t>
            </w:r>
          </w:p>
          <w:p>
            <w:pPr>
              <w:widowControl/>
              <w:spacing w:line="26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与推广型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1" w:hRule="atLeast"/>
          <w:jc w:val="center"/>
        </w:trPr>
        <w:tc>
          <w:tcPr>
            <w:tcW w:w="1070" w:type="dxa"/>
            <w:gridSpan w:val="2"/>
            <w:vMerge w:val="continue"/>
            <w:tcBorders>
              <w:left w:val="double" w:color="auto" w:sz="4" w:space="0"/>
              <w:bottom w:val="double" w:color="auto" w:sz="4" w:space="0"/>
              <w:right w:val="double" w:color="auto" w:sz="4" w:space="0"/>
              <w:tl2br w:val="sing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546"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632" w:type="dxa"/>
            <w:tcBorders>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769"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工作</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分</w:t>
            </w:r>
          </w:p>
        </w:tc>
        <w:tc>
          <w:tcPr>
            <w:tcW w:w="608"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575" w:type="dxa"/>
            <w:tcBorders>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706"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工作</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分</w:t>
            </w:r>
          </w:p>
        </w:tc>
        <w:tc>
          <w:tcPr>
            <w:tcW w:w="569"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593" w:type="dxa"/>
            <w:tcBorders>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究</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655"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工作</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分</w:t>
            </w:r>
          </w:p>
        </w:tc>
        <w:tc>
          <w:tcPr>
            <w:tcW w:w="777" w:type="dxa"/>
            <w:vMerge w:val="continue"/>
            <w:tcBorders>
              <w:left w:val="double" w:color="auto" w:sz="4" w:space="0"/>
              <w:bottom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p>
        </w:tc>
        <w:tc>
          <w:tcPr>
            <w:tcW w:w="589" w:type="dxa"/>
            <w:vMerge w:val="continue"/>
            <w:tcBorders>
              <w:bottom w:val="double" w:color="auto" w:sz="4" w:space="0"/>
              <w:right w:val="double" w:color="auto" w:sz="4" w:space="0"/>
            </w:tcBorders>
            <w:vAlign w:val="center"/>
          </w:tcPr>
          <w:p>
            <w:pPr>
              <w:widowControl/>
              <w:spacing w:line="260" w:lineRule="exact"/>
              <w:jc w:val="center"/>
              <w:rPr>
                <w:rFonts w:hint="eastAsia" w:ascii="宋体" w:hAnsi="宋体" w:eastAsia="宋体" w:cs="宋体"/>
                <w:color w:val="auto"/>
                <w:kern w:val="0"/>
                <w:sz w:val="21"/>
                <w:szCs w:val="21"/>
                <w:u w:val="none"/>
              </w:rPr>
            </w:pPr>
          </w:p>
        </w:tc>
        <w:tc>
          <w:tcPr>
            <w:tcW w:w="578"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年度业绩总分</w:t>
            </w:r>
          </w:p>
        </w:tc>
        <w:tc>
          <w:tcPr>
            <w:tcW w:w="513"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bCs/>
                <w:color w:val="auto"/>
                <w:kern w:val="0"/>
                <w:sz w:val="21"/>
                <w:szCs w:val="21"/>
                <w:u w:val="none"/>
              </w:rPr>
              <w:t>优秀等次总分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342" w:type="dxa"/>
            <w:vMerge w:val="restart"/>
            <w:tcBorders>
              <w:top w:val="double" w:color="auto" w:sz="4" w:space="0"/>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授</w:t>
            </w:r>
          </w:p>
        </w:tc>
        <w:tc>
          <w:tcPr>
            <w:tcW w:w="728" w:type="dxa"/>
            <w:tcBorders>
              <w:top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二级</w:t>
            </w:r>
          </w:p>
        </w:tc>
        <w:tc>
          <w:tcPr>
            <w:tcW w:w="546" w:type="dxa"/>
            <w:tcBorders>
              <w:top w:val="double" w:color="auto" w:sz="4" w:space="0"/>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100</w:t>
            </w:r>
          </w:p>
        </w:tc>
        <w:tc>
          <w:tcPr>
            <w:tcW w:w="632" w:type="dxa"/>
            <w:tcBorders>
              <w:top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130</w:t>
            </w:r>
          </w:p>
        </w:tc>
        <w:tc>
          <w:tcPr>
            <w:tcW w:w="769" w:type="dxa"/>
            <w:tcBorders>
              <w:top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ind w:firstLine="205" w:firstLineChars="98"/>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608" w:type="dxa"/>
            <w:tcBorders>
              <w:top w:val="double" w:color="auto" w:sz="4" w:space="0"/>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575" w:type="dxa"/>
            <w:tcBorders>
              <w:top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150</w:t>
            </w:r>
          </w:p>
        </w:tc>
        <w:tc>
          <w:tcPr>
            <w:tcW w:w="706" w:type="dxa"/>
            <w:tcBorders>
              <w:top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569" w:type="dxa"/>
            <w:tcBorders>
              <w:top w:val="double" w:color="auto" w:sz="4" w:space="0"/>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593" w:type="dxa"/>
            <w:tcBorders>
              <w:top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200</w:t>
            </w:r>
          </w:p>
        </w:tc>
        <w:tc>
          <w:tcPr>
            <w:tcW w:w="655" w:type="dxa"/>
            <w:tcBorders>
              <w:top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777" w:type="dxa"/>
            <w:tcBorders>
              <w:top w:val="double" w:color="auto" w:sz="4" w:space="0"/>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290</w:t>
            </w:r>
          </w:p>
        </w:tc>
        <w:tc>
          <w:tcPr>
            <w:tcW w:w="589" w:type="dxa"/>
            <w:tcBorders>
              <w:top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440</w:t>
            </w:r>
          </w:p>
        </w:tc>
        <w:tc>
          <w:tcPr>
            <w:tcW w:w="578" w:type="dxa"/>
            <w:tcBorders>
              <w:top w:val="double" w:color="auto" w:sz="4" w:space="0"/>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440</w:t>
            </w:r>
          </w:p>
        </w:tc>
        <w:tc>
          <w:tcPr>
            <w:tcW w:w="513" w:type="dxa"/>
            <w:tcBorders>
              <w:top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continue"/>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三级</w:t>
            </w:r>
          </w:p>
        </w:tc>
        <w:tc>
          <w:tcPr>
            <w:tcW w:w="546" w:type="dxa"/>
            <w:tcBorders>
              <w:left w:val="double" w:color="auto" w:sz="4" w:space="0"/>
              <w:bottom w:val="sing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100</w:t>
            </w:r>
          </w:p>
        </w:tc>
        <w:tc>
          <w:tcPr>
            <w:tcW w:w="632" w:type="dxa"/>
            <w:tcBorders>
              <w:bottom w:val="sing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110</w:t>
            </w:r>
          </w:p>
        </w:tc>
        <w:tc>
          <w:tcPr>
            <w:tcW w:w="769" w:type="dxa"/>
            <w:tcBorders>
              <w:bottom w:val="sing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608" w:type="dxa"/>
            <w:tcBorders>
              <w:left w:val="double" w:color="auto" w:sz="4" w:space="0"/>
              <w:bottom w:val="sing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575" w:type="dxa"/>
            <w:tcBorders>
              <w:bottom w:val="sing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130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180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260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410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410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continue"/>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四级</w:t>
            </w:r>
          </w:p>
        </w:tc>
        <w:tc>
          <w:tcPr>
            <w:tcW w:w="546" w:type="dxa"/>
            <w:tcBorders>
              <w:left w:val="double" w:color="auto" w:sz="4" w:space="0"/>
            </w:tcBorders>
            <w:shd w:val="clear" w:color="auto" w:fill="auto"/>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90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110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160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240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390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390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restart"/>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副</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教</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授</w:t>
            </w: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五级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120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70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70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90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140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220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370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370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continue"/>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六级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120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70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80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130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210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360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360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continue"/>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七级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120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70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70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120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350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350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restart"/>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讲</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师</w:t>
            </w: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八级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140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90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180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330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330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continue"/>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九级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140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90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90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170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320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320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continue"/>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十级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140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90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80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160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310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310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342" w:type="dxa"/>
            <w:vMerge w:val="restart"/>
            <w:tcBorders>
              <w:lef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助</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教</w:t>
            </w:r>
          </w:p>
        </w:tc>
        <w:tc>
          <w:tcPr>
            <w:tcW w:w="728" w:type="dxa"/>
            <w:tcBorders>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spacing w:val="-34"/>
                <w:kern w:val="0"/>
                <w:sz w:val="21"/>
                <w:szCs w:val="21"/>
                <w:u w:val="none"/>
              </w:rPr>
            </w:pPr>
            <w:r>
              <w:rPr>
                <w:rFonts w:hint="eastAsia" w:ascii="宋体" w:hAnsi="宋体" w:eastAsia="宋体" w:cs="宋体"/>
                <w:color w:val="auto"/>
                <w:spacing w:val="-34"/>
                <w:kern w:val="0"/>
                <w:sz w:val="21"/>
                <w:szCs w:val="21"/>
                <w:u w:val="none"/>
              </w:rPr>
              <w:t>十一级</w:t>
            </w:r>
          </w:p>
        </w:tc>
        <w:tc>
          <w:tcPr>
            <w:tcW w:w="546"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110</w:t>
            </w:r>
          </w:p>
        </w:tc>
        <w:tc>
          <w:tcPr>
            <w:tcW w:w="632"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769" w:type="dxa"/>
            <w:tcBorders>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608" w:type="dxa"/>
            <w:tcBorders>
              <w:lef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80</w:t>
            </w:r>
          </w:p>
        </w:tc>
        <w:tc>
          <w:tcPr>
            <w:tcW w:w="575" w:type="dxa"/>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706"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569"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40</w:t>
            </w:r>
          </w:p>
        </w:tc>
        <w:tc>
          <w:tcPr>
            <w:tcW w:w="593" w:type="dxa"/>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655"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777"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140</w:t>
            </w:r>
          </w:p>
        </w:tc>
        <w:tc>
          <w:tcPr>
            <w:tcW w:w="589"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290</w:t>
            </w:r>
          </w:p>
        </w:tc>
        <w:tc>
          <w:tcPr>
            <w:tcW w:w="578" w:type="dxa"/>
            <w:tcBorders>
              <w:lef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290</w:t>
            </w:r>
          </w:p>
        </w:tc>
        <w:tc>
          <w:tcPr>
            <w:tcW w:w="513"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342" w:type="dxa"/>
            <w:vMerge w:val="continue"/>
            <w:tcBorders>
              <w:left w:val="double" w:color="auto" w:sz="4" w:space="0"/>
              <w:bottom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p>
        </w:tc>
        <w:tc>
          <w:tcPr>
            <w:tcW w:w="728" w:type="dxa"/>
            <w:tcBorders>
              <w:bottom w:val="double" w:color="auto" w:sz="4" w:space="0"/>
              <w:right w:val="double" w:color="auto" w:sz="4" w:space="0"/>
            </w:tcBorders>
            <w:shd w:val="clear" w:color="auto" w:fill="auto"/>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spacing w:val="-34"/>
                <w:kern w:val="0"/>
                <w:sz w:val="21"/>
                <w:szCs w:val="21"/>
                <w:u w:val="none"/>
              </w:rPr>
            </w:pPr>
            <w:r>
              <w:rPr>
                <w:rFonts w:hint="eastAsia" w:ascii="宋体" w:hAnsi="宋体" w:eastAsia="宋体" w:cs="宋体"/>
                <w:color w:val="auto"/>
                <w:spacing w:val="-34"/>
                <w:kern w:val="0"/>
                <w:sz w:val="21"/>
                <w:szCs w:val="21"/>
                <w:u w:val="none"/>
              </w:rPr>
              <w:t>十二级</w:t>
            </w:r>
          </w:p>
        </w:tc>
        <w:tc>
          <w:tcPr>
            <w:tcW w:w="546" w:type="dxa"/>
            <w:tcBorders>
              <w:left w:val="double" w:color="auto" w:sz="4" w:space="0"/>
              <w:bottom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110</w:t>
            </w:r>
          </w:p>
        </w:tc>
        <w:tc>
          <w:tcPr>
            <w:tcW w:w="632" w:type="dxa"/>
            <w:tcBorders>
              <w:bottom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769" w:type="dxa"/>
            <w:tcBorders>
              <w:bottom w:val="double" w:color="auto" w:sz="4" w:space="0"/>
              <w:right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top"/>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608" w:type="dxa"/>
            <w:tcBorders>
              <w:left w:val="double" w:color="auto" w:sz="4" w:space="0"/>
              <w:bottom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80</w:t>
            </w:r>
          </w:p>
        </w:tc>
        <w:tc>
          <w:tcPr>
            <w:tcW w:w="575" w:type="dxa"/>
            <w:tcBorders>
              <w:bottom w:val="double" w:color="auto" w:sz="4" w:space="0"/>
            </w:tcBorders>
            <w:shd w:val="clear" w:color="auto" w:fill="FFFFFF"/>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706" w:type="dxa"/>
            <w:tcBorders>
              <w:bottom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569" w:type="dxa"/>
            <w:tcBorders>
              <w:left w:val="double" w:color="auto" w:sz="4" w:space="0"/>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40</w:t>
            </w:r>
          </w:p>
        </w:tc>
        <w:tc>
          <w:tcPr>
            <w:tcW w:w="593" w:type="dxa"/>
            <w:tcBorders>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655" w:type="dxa"/>
            <w:tcBorders>
              <w:bottom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300" w:lineRule="exact"/>
              <w:jc w:val="center"/>
              <w:textAlignment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777"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130</w:t>
            </w:r>
          </w:p>
        </w:tc>
        <w:tc>
          <w:tcPr>
            <w:tcW w:w="589"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280</w:t>
            </w:r>
          </w:p>
        </w:tc>
        <w:tc>
          <w:tcPr>
            <w:tcW w:w="578"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280</w:t>
            </w:r>
          </w:p>
        </w:tc>
        <w:tc>
          <w:tcPr>
            <w:tcW w:w="513"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30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340</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ascii="仿宋_GB2312" w:hAnsi="仿宋" w:eastAsia="仿宋_GB2312"/>
          <w:color w:val="auto"/>
          <w:kern w:val="0"/>
          <w:sz w:val="21"/>
          <w:szCs w:val="21"/>
          <w:u w:val="none"/>
        </w:rPr>
      </w:pPr>
      <w:r>
        <w:rPr>
          <w:rFonts w:hint="eastAsia" w:ascii="仿宋_GB2312" w:hAnsi="仿宋" w:eastAsia="仿宋_GB2312"/>
          <w:color w:val="auto"/>
          <w:kern w:val="0"/>
          <w:sz w:val="21"/>
          <w:szCs w:val="21"/>
          <w:u w:val="none"/>
        </w:rPr>
        <w:t>（注：</w:t>
      </w:r>
      <w:r>
        <w:rPr>
          <w:rFonts w:hint="eastAsia" w:ascii="仿宋_GB2312" w:hAnsi="仿宋" w:eastAsia="仿宋_GB2312"/>
          <w:color w:val="auto"/>
          <w:kern w:val="0"/>
          <w:sz w:val="21"/>
          <w:szCs w:val="21"/>
          <w:u w:val="none"/>
        </w:rPr>
        <w:sym w:font="Wingdings" w:char="F081"/>
      </w:r>
      <w:r>
        <w:rPr>
          <w:rFonts w:hint="eastAsia" w:ascii="仿宋_GB2312" w:hAnsi="仿宋" w:eastAsia="仿宋_GB2312"/>
          <w:color w:val="auto"/>
          <w:kern w:val="0"/>
          <w:sz w:val="21"/>
          <w:szCs w:val="21"/>
          <w:u w:val="none"/>
        </w:rPr>
        <w:t>年满55岁</w:t>
      </w:r>
      <w:r>
        <w:rPr>
          <w:rFonts w:hint="eastAsia" w:ascii="仿宋_GB2312" w:hAnsi="仿宋" w:eastAsia="仿宋_GB2312"/>
          <w:color w:val="auto"/>
          <w:kern w:val="0"/>
          <w:sz w:val="21"/>
          <w:szCs w:val="21"/>
          <w:u w:val="none"/>
          <w:lang w:eastAsia="zh-CN"/>
        </w:rPr>
        <w:t>的</w:t>
      </w:r>
      <w:r>
        <w:rPr>
          <w:rFonts w:hint="eastAsia" w:ascii="仿宋_GB2312" w:hAnsi="仿宋" w:eastAsia="仿宋_GB2312"/>
          <w:color w:val="auto"/>
          <w:kern w:val="0"/>
          <w:sz w:val="21"/>
          <w:szCs w:val="21"/>
          <w:u w:val="none"/>
        </w:rPr>
        <w:t>教师，研究分最低标准为上表中相应标准的1/2，但总分要求不变。</w:t>
      </w:r>
      <w:r>
        <w:rPr>
          <w:rFonts w:hint="eastAsia" w:ascii="仿宋_GB2312" w:hAnsi="仿宋_GB2312" w:eastAsia="仿宋_GB2312" w:cs="仿宋_GB2312"/>
          <w:color w:val="auto"/>
          <w:kern w:val="0"/>
          <w:sz w:val="21"/>
          <w:szCs w:val="21"/>
          <w:u w:val="none"/>
        </w:rPr>
        <w:t>②</w:t>
      </w:r>
      <w:r>
        <w:rPr>
          <w:rFonts w:hint="eastAsia" w:ascii="仿宋_GB2312" w:hAnsi="仿宋" w:eastAsia="仿宋_GB2312"/>
          <w:color w:val="auto"/>
          <w:kern w:val="0"/>
          <w:sz w:val="21"/>
          <w:szCs w:val="21"/>
          <w:u w:val="none"/>
        </w:rPr>
        <w:t>马克思主义学院、外国语学院、体育学院、音乐</w:t>
      </w:r>
      <w:r>
        <w:rPr>
          <w:rFonts w:hint="eastAsia" w:ascii="仿宋_GB2312" w:hAnsi="仿宋" w:eastAsia="仿宋_GB2312"/>
          <w:color w:val="auto"/>
          <w:kern w:val="0"/>
          <w:sz w:val="21"/>
          <w:szCs w:val="21"/>
          <w:u w:val="none"/>
          <w:lang w:eastAsia="zh-CN"/>
        </w:rPr>
        <w:t>与戏剧</w:t>
      </w:r>
      <w:r>
        <w:rPr>
          <w:rFonts w:hint="eastAsia" w:ascii="仿宋_GB2312" w:hAnsi="仿宋" w:eastAsia="仿宋_GB2312"/>
          <w:color w:val="auto"/>
          <w:kern w:val="0"/>
          <w:sz w:val="21"/>
          <w:szCs w:val="21"/>
          <w:u w:val="none"/>
        </w:rPr>
        <w:t>学院、美术学院、机电</w:t>
      </w:r>
      <w:r>
        <w:rPr>
          <w:rFonts w:hint="eastAsia" w:ascii="仿宋_GB2312" w:hAnsi="仿宋" w:eastAsia="仿宋_GB2312"/>
          <w:color w:val="auto"/>
          <w:kern w:val="0"/>
          <w:sz w:val="21"/>
          <w:szCs w:val="21"/>
          <w:u w:val="none"/>
          <w:lang w:eastAsia="zh-CN"/>
        </w:rPr>
        <w:t>与汽车</w:t>
      </w:r>
      <w:r>
        <w:rPr>
          <w:rFonts w:hint="eastAsia" w:ascii="仿宋_GB2312" w:hAnsi="仿宋" w:eastAsia="仿宋_GB2312"/>
          <w:color w:val="auto"/>
          <w:kern w:val="0"/>
          <w:sz w:val="21"/>
          <w:szCs w:val="21"/>
          <w:u w:val="none"/>
        </w:rPr>
        <w:t>工程学院、建筑</w:t>
      </w:r>
      <w:r>
        <w:rPr>
          <w:rFonts w:hint="eastAsia" w:ascii="仿宋_GB2312" w:hAnsi="仿宋" w:eastAsia="仿宋_GB2312"/>
          <w:color w:val="auto"/>
          <w:kern w:val="0"/>
          <w:sz w:val="21"/>
          <w:szCs w:val="21"/>
          <w:u w:val="none"/>
          <w:lang w:eastAsia="zh-CN"/>
        </w:rPr>
        <w:t>工程</w:t>
      </w:r>
      <w:r>
        <w:rPr>
          <w:rFonts w:hint="eastAsia" w:ascii="仿宋_GB2312" w:hAnsi="仿宋" w:eastAsia="仿宋_GB2312"/>
          <w:color w:val="auto"/>
          <w:kern w:val="0"/>
          <w:sz w:val="21"/>
          <w:szCs w:val="21"/>
          <w:u w:val="none"/>
        </w:rPr>
        <w:t>学院等</w:t>
      </w:r>
      <w:r>
        <w:rPr>
          <w:rFonts w:hint="eastAsia" w:ascii="仿宋_GB2312" w:hAnsi="仿宋" w:eastAsia="仿宋_GB2312"/>
          <w:color w:val="auto"/>
          <w:kern w:val="0"/>
          <w:sz w:val="21"/>
          <w:szCs w:val="21"/>
          <w:u w:val="none"/>
          <w:lang w:val="en-US" w:eastAsia="zh-CN"/>
        </w:rPr>
        <w:t>7</w:t>
      </w:r>
      <w:r>
        <w:rPr>
          <w:rFonts w:hint="eastAsia" w:ascii="仿宋_GB2312" w:hAnsi="仿宋" w:eastAsia="仿宋_GB2312"/>
          <w:color w:val="auto"/>
          <w:kern w:val="0"/>
          <w:sz w:val="21"/>
          <w:szCs w:val="21"/>
          <w:u w:val="none"/>
        </w:rPr>
        <w:t>个</w:t>
      </w:r>
      <w:r>
        <w:rPr>
          <w:rFonts w:hint="eastAsia" w:ascii="仿宋_GB2312" w:hAnsi="仿宋" w:eastAsia="仿宋_GB2312"/>
          <w:color w:val="auto"/>
          <w:kern w:val="0"/>
          <w:sz w:val="21"/>
          <w:szCs w:val="21"/>
          <w:u w:val="none"/>
          <w:lang w:eastAsia="zh-CN"/>
        </w:rPr>
        <w:t>教学</w:t>
      </w:r>
      <w:r>
        <w:rPr>
          <w:rFonts w:hint="eastAsia" w:ascii="仿宋_GB2312" w:hAnsi="仿宋" w:eastAsia="仿宋_GB2312"/>
          <w:color w:val="auto"/>
          <w:kern w:val="0"/>
          <w:sz w:val="21"/>
          <w:szCs w:val="21"/>
          <w:u w:val="none"/>
        </w:rPr>
        <w:t>单位教师，</w:t>
      </w:r>
      <w:r>
        <w:rPr>
          <w:rFonts w:hint="eastAsia" w:ascii="仿宋_GB2312" w:hAnsi="仿宋" w:eastAsia="仿宋_GB2312"/>
          <w:color w:val="auto"/>
          <w:kern w:val="0"/>
          <w:sz w:val="21"/>
          <w:szCs w:val="21"/>
          <w:u w:val="none"/>
          <w:lang w:eastAsia="zh-CN"/>
        </w:rPr>
        <w:t>工作业绩考核</w:t>
      </w:r>
      <w:r>
        <w:rPr>
          <w:rFonts w:hint="eastAsia" w:ascii="仿宋_GB2312" w:hAnsi="仿宋" w:eastAsia="仿宋_GB2312"/>
          <w:color w:val="auto"/>
          <w:kern w:val="0"/>
          <w:sz w:val="21"/>
          <w:szCs w:val="21"/>
          <w:u w:val="none"/>
        </w:rPr>
        <w:t>总分要求不变，研究分可下调相应标准的20%。）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b/>
          <w:bCs/>
          <w:color w:val="auto"/>
          <w:kern w:val="0"/>
          <w:sz w:val="32"/>
          <w:szCs w:val="32"/>
          <w:u w:val="none"/>
        </w:rPr>
      </w:pPr>
      <w:r>
        <w:rPr>
          <w:rFonts w:hint="eastAsia" w:ascii="仿宋_GB2312" w:hAnsi="仿宋" w:eastAsia="仿宋_GB2312"/>
          <w:b/>
          <w:bCs/>
          <w:color w:val="auto"/>
          <w:kern w:val="0"/>
          <w:sz w:val="32"/>
          <w:szCs w:val="32"/>
          <w:u w:val="none"/>
        </w:rPr>
        <w:t>2．考核等次标准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 xml:space="preserve">年度考核结果分为优秀、合格、基本合格、不合格四个等级，具体要求如下：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优秀：综合素质考核</w:t>
      </w:r>
      <w:r>
        <w:rPr>
          <w:rFonts w:hint="eastAsia" w:ascii="仿宋_GB2312" w:hAnsi="仿宋" w:eastAsia="仿宋_GB2312"/>
          <w:color w:val="auto"/>
          <w:kern w:val="0"/>
          <w:sz w:val="32"/>
          <w:szCs w:val="32"/>
          <w:u w:val="none"/>
          <w:lang w:eastAsia="zh-CN"/>
        </w:rPr>
        <w:t>积分达到</w:t>
      </w:r>
      <w:r>
        <w:rPr>
          <w:rFonts w:hint="eastAsia" w:ascii="仿宋_GB2312" w:hAnsi="仿宋" w:eastAsia="仿宋_GB2312"/>
          <w:color w:val="auto"/>
          <w:kern w:val="0"/>
          <w:sz w:val="32"/>
          <w:szCs w:val="32"/>
          <w:u w:val="none"/>
          <w:lang w:val="en-US" w:eastAsia="zh-CN"/>
        </w:rPr>
        <w:t>85分及以上</w:t>
      </w:r>
      <w:r>
        <w:rPr>
          <w:rFonts w:hint="eastAsia" w:ascii="仿宋_GB2312" w:hAnsi="仿宋" w:eastAsia="仿宋_GB2312"/>
          <w:color w:val="auto"/>
          <w:kern w:val="0"/>
          <w:sz w:val="32"/>
          <w:szCs w:val="32"/>
          <w:u w:val="none"/>
        </w:rPr>
        <w:t>，业绩单项分均达到表1中最低积分标准，业绩总分达到优秀等次总分要求，在单位优秀指标控制范围内予以推荐。</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合格：综合素质考核达到</w:t>
      </w:r>
      <w:r>
        <w:rPr>
          <w:rFonts w:hint="eastAsia" w:ascii="仿宋_GB2312" w:hAnsi="仿宋"/>
          <w:color w:val="auto"/>
          <w:kern w:val="0"/>
          <w:sz w:val="32"/>
          <w:szCs w:val="32"/>
          <w:u w:val="none"/>
          <w:lang w:val="en-US" w:eastAsia="zh-CN"/>
        </w:rPr>
        <w:t>65分及以上</w:t>
      </w:r>
      <w:r>
        <w:rPr>
          <w:rFonts w:hint="eastAsia" w:ascii="仿宋_GB2312" w:hAnsi="仿宋" w:eastAsia="仿宋_GB2312"/>
          <w:color w:val="auto"/>
          <w:kern w:val="0"/>
          <w:sz w:val="32"/>
          <w:szCs w:val="32"/>
          <w:u w:val="none"/>
        </w:rPr>
        <w:t>，业绩单项分及总分均达到表1中合格等次最低积分标准</w:t>
      </w:r>
      <w:r>
        <w:rPr>
          <w:rFonts w:hint="eastAsia" w:ascii="仿宋_GB2312" w:hAnsi="仿宋_GB2312" w:cs="仿宋_GB2312"/>
          <w:bCs/>
          <w:color w:val="auto"/>
          <w:sz w:val="32"/>
          <w:szCs w:val="32"/>
          <w:u w:val="none"/>
          <w:lang w:eastAsia="zh-CN"/>
        </w:rPr>
        <w:t>且没有出现其他不得定为合格等次的情况</w:t>
      </w:r>
      <w:r>
        <w:rPr>
          <w:rFonts w:hint="eastAsia" w:ascii="仿宋_GB2312" w:hAnsi="仿宋_GB2312" w:cs="仿宋_GB2312"/>
          <w:bCs/>
          <w:color w:val="auto"/>
          <w:sz w:val="32"/>
          <w:szCs w:val="32"/>
          <w:u w:val="none"/>
        </w:rPr>
        <w:t>。</w:t>
      </w:r>
      <w:r>
        <w:rPr>
          <w:rFonts w:hint="eastAsia" w:ascii="仿宋_GB2312" w:hAnsi="仿宋" w:eastAsia="仿宋_GB2312"/>
          <w:color w:val="auto"/>
          <w:kern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olor w:val="auto"/>
          <w:kern w:val="0"/>
          <w:sz w:val="32"/>
          <w:szCs w:val="32"/>
          <w:u w:val="none"/>
          <w:lang w:eastAsia="zh-CN"/>
        </w:rPr>
      </w:pPr>
      <w:r>
        <w:rPr>
          <w:rFonts w:hint="eastAsia" w:ascii="仿宋_GB2312" w:hAnsi="仿宋" w:eastAsia="仿宋_GB2312"/>
          <w:color w:val="auto"/>
          <w:kern w:val="0"/>
          <w:sz w:val="32"/>
          <w:szCs w:val="32"/>
          <w:u w:val="none"/>
          <w:lang w:eastAsia="zh-CN"/>
        </w:rPr>
        <w:t>基本合格：</w:t>
      </w:r>
      <w:r>
        <w:rPr>
          <w:rFonts w:hint="eastAsia" w:ascii="仿宋_GB2312" w:hAnsi="仿宋_GB2312" w:eastAsia="仿宋_GB2312" w:cs="仿宋_GB2312"/>
          <w:bCs/>
          <w:color w:val="auto"/>
          <w:kern w:val="2"/>
          <w:sz w:val="32"/>
          <w:szCs w:val="32"/>
          <w:u w:val="none"/>
          <w:lang w:val="en-US" w:eastAsia="zh-CN" w:bidi="ar-SA"/>
        </w:rPr>
        <w:t>未达到合格标准且没有出现定为不合格等次的情形。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不合格：综合素质考核</w:t>
      </w:r>
      <w:r>
        <w:rPr>
          <w:rFonts w:hint="eastAsia" w:ascii="仿宋_GB2312" w:hAnsi="仿宋" w:eastAsia="仿宋_GB2312"/>
          <w:color w:val="auto"/>
          <w:kern w:val="0"/>
          <w:sz w:val="32"/>
          <w:szCs w:val="32"/>
          <w:u w:val="none"/>
          <w:lang w:eastAsia="zh-CN"/>
        </w:rPr>
        <w:t>积分不足</w:t>
      </w:r>
      <w:r>
        <w:rPr>
          <w:rFonts w:hint="eastAsia" w:ascii="仿宋_GB2312" w:hAnsi="仿宋" w:eastAsia="仿宋_GB2312"/>
          <w:color w:val="auto"/>
          <w:kern w:val="0"/>
          <w:sz w:val="32"/>
          <w:szCs w:val="32"/>
          <w:u w:val="none"/>
          <w:lang w:val="en-US" w:eastAsia="zh-CN"/>
        </w:rPr>
        <w:t>60分</w:t>
      </w:r>
      <w:r>
        <w:rPr>
          <w:rFonts w:hint="eastAsia" w:ascii="仿宋_GB2312" w:hAnsi="仿宋" w:eastAsia="仿宋_GB2312"/>
          <w:color w:val="auto"/>
          <w:kern w:val="0"/>
          <w:sz w:val="32"/>
          <w:szCs w:val="32"/>
          <w:u w:val="none"/>
        </w:rPr>
        <w:t>，或业绩积分总分未达到表1中合格等次最低积分的60%。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b/>
          <w:bCs/>
          <w:color w:val="auto"/>
          <w:kern w:val="0"/>
          <w:sz w:val="32"/>
          <w:szCs w:val="32"/>
          <w:u w:val="none"/>
        </w:rPr>
      </w:pPr>
      <w:r>
        <w:rPr>
          <w:rFonts w:hint="eastAsia" w:ascii="仿宋_GB2312" w:hAnsi="仿宋" w:eastAsia="仿宋_GB2312"/>
          <w:b/>
          <w:bCs/>
          <w:color w:val="auto"/>
          <w:kern w:val="0"/>
          <w:sz w:val="32"/>
          <w:szCs w:val="32"/>
          <w:u w:val="none"/>
        </w:rPr>
        <w:t>3</w:t>
      </w:r>
      <w:r>
        <w:rPr>
          <w:rFonts w:hint="eastAsia" w:ascii="仿宋_GB2312" w:hAnsi="仿宋" w:eastAsia="仿宋_GB2312"/>
          <w:b/>
          <w:bCs/>
          <w:color w:val="auto"/>
          <w:kern w:val="0"/>
          <w:sz w:val="32"/>
          <w:szCs w:val="32"/>
          <w:u w:val="none"/>
          <w:lang w:eastAsia="zh-CN"/>
        </w:rPr>
        <w:t>．</w:t>
      </w:r>
      <w:r>
        <w:rPr>
          <w:rFonts w:hint="eastAsia" w:ascii="仿宋_GB2312" w:hAnsi="仿宋" w:eastAsia="仿宋_GB2312"/>
          <w:b/>
          <w:bCs/>
          <w:color w:val="auto"/>
          <w:kern w:val="0"/>
          <w:sz w:val="32"/>
          <w:szCs w:val="32"/>
          <w:u w:val="none"/>
        </w:rPr>
        <w:t>考核有关规定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w:t>
      </w:r>
      <w:r>
        <w:rPr>
          <w:rFonts w:hint="eastAsia" w:ascii="仿宋_GB2312" w:hAnsi="仿宋" w:eastAsia="仿宋_GB2312"/>
          <w:color w:val="auto"/>
          <w:kern w:val="0"/>
          <w:sz w:val="32"/>
          <w:szCs w:val="32"/>
          <w:u w:val="none"/>
          <w:lang w:eastAsia="zh-CN"/>
        </w:rPr>
        <w:t>教师岗位人员</w:t>
      </w:r>
      <w:r>
        <w:rPr>
          <w:rFonts w:hint="eastAsia" w:ascii="仿宋_GB2312" w:hAnsi="仿宋" w:eastAsia="仿宋_GB2312"/>
          <w:color w:val="auto"/>
          <w:kern w:val="0"/>
          <w:sz w:val="32"/>
          <w:szCs w:val="32"/>
          <w:u w:val="none"/>
        </w:rPr>
        <w:t>研究分为零</w:t>
      </w:r>
      <w:r>
        <w:rPr>
          <w:rFonts w:hint="eastAsia" w:ascii="仿宋_GB2312" w:hAnsi="仿宋" w:eastAsia="仿宋_GB2312"/>
          <w:color w:val="auto"/>
          <w:kern w:val="0"/>
          <w:sz w:val="32"/>
          <w:szCs w:val="32"/>
          <w:u w:val="none"/>
          <w:lang w:eastAsia="zh-CN"/>
        </w:rPr>
        <w:t>的</w:t>
      </w:r>
      <w:r>
        <w:rPr>
          <w:rFonts w:hint="eastAsia" w:ascii="仿宋_GB2312" w:hAnsi="仿宋" w:eastAsia="仿宋_GB2312"/>
          <w:color w:val="auto"/>
          <w:kern w:val="0"/>
          <w:sz w:val="32"/>
          <w:szCs w:val="32"/>
          <w:u w:val="none"/>
        </w:rPr>
        <w:t>，年度考核结果</w:t>
      </w:r>
      <w:r>
        <w:rPr>
          <w:rFonts w:hint="eastAsia" w:ascii="仿宋_GB2312" w:hAnsi="仿宋" w:eastAsia="仿宋_GB2312"/>
          <w:color w:val="auto"/>
          <w:kern w:val="0"/>
          <w:sz w:val="32"/>
          <w:szCs w:val="32"/>
          <w:u w:val="none"/>
          <w:lang w:eastAsia="zh-CN"/>
        </w:rPr>
        <w:t>定为</w:t>
      </w:r>
      <w:r>
        <w:rPr>
          <w:rFonts w:hint="eastAsia" w:ascii="仿宋_GB2312" w:hAnsi="仿宋" w:eastAsia="仿宋_GB2312"/>
          <w:color w:val="auto"/>
          <w:kern w:val="0"/>
          <w:sz w:val="32"/>
          <w:szCs w:val="32"/>
          <w:u w:val="none"/>
        </w:rPr>
        <w:t>不合格。</w:t>
      </w:r>
      <w:r>
        <w:rPr>
          <w:rFonts w:hint="eastAsia" w:ascii="仿宋_GB2312" w:hAnsi="仿宋" w:eastAsia="仿宋_GB2312"/>
          <w:color w:val="auto"/>
          <w:kern w:val="0"/>
          <w:sz w:val="32"/>
          <w:szCs w:val="32"/>
          <w:u w:val="none"/>
          <w:lang w:eastAsia="zh-CN"/>
        </w:rPr>
        <w:t>聘在</w:t>
      </w:r>
      <w:r>
        <w:rPr>
          <w:rFonts w:hint="eastAsia" w:ascii="仿宋_GB2312" w:hAnsi="仿宋" w:eastAsia="仿宋_GB2312"/>
          <w:color w:val="auto"/>
          <w:kern w:val="0"/>
          <w:sz w:val="32"/>
          <w:szCs w:val="32"/>
          <w:u w:val="none"/>
        </w:rPr>
        <w:t>教授</w:t>
      </w:r>
      <w:r>
        <w:rPr>
          <w:rFonts w:hint="eastAsia" w:ascii="仿宋_GB2312" w:hAnsi="仿宋" w:eastAsia="仿宋_GB2312"/>
          <w:color w:val="auto"/>
          <w:kern w:val="0"/>
          <w:sz w:val="32"/>
          <w:szCs w:val="32"/>
          <w:u w:val="none"/>
          <w:lang w:eastAsia="zh-CN"/>
        </w:rPr>
        <w:t>岗位的人员未</w:t>
      </w:r>
      <w:r>
        <w:rPr>
          <w:rFonts w:hint="eastAsia" w:ascii="仿宋_GB2312" w:hAnsi="仿宋" w:eastAsia="仿宋_GB2312"/>
          <w:color w:val="auto"/>
          <w:kern w:val="0"/>
          <w:sz w:val="32"/>
          <w:szCs w:val="32"/>
          <w:u w:val="none"/>
        </w:rPr>
        <w:t>承担本科生课堂教学任务的，年度考核结果</w:t>
      </w:r>
      <w:r>
        <w:rPr>
          <w:rFonts w:hint="eastAsia" w:ascii="仿宋_GB2312" w:hAnsi="仿宋" w:eastAsia="仿宋_GB2312"/>
          <w:color w:val="auto"/>
          <w:kern w:val="0"/>
          <w:sz w:val="32"/>
          <w:szCs w:val="32"/>
          <w:u w:val="none"/>
          <w:lang w:eastAsia="zh-CN"/>
        </w:rPr>
        <w:t>定为</w:t>
      </w:r>
      <w:r>
        <w:rPr>
          <w:rFonts w:hint="eastAsia" w:ascii="仿宋_GB2312" w:hAnsi="仿宋" w:eastAsia="仿宋_GB2312"/>
          <w:color w:val="auto"/>
          <w:kern w:val="0"/>
          <w:sz w:val="32"/>
          <w:szCs w:val="32"/>
          <w:u w:val="none"/>
        </w:rPr>
        <w:t>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spacing w:val="-6"/>
          <w:kern w:val="0"/>
          <w:sz w:val="32"/>
          <w:szCs w:val="32"/>
          <w:u w:val="none"/>
        </w:rPr>
      </w:pPr>
      <w:r>
        <w:rPr>
          <w:rFonts w:hint="eastAsia" w:ascii="仿宋_GB2312" w:hAnsi="仿宋" w:eastAsia="仿宋_GB2312"/>
          <w:color w:val="auto"/>
          <w:kern w:val="0"/>
          <w:sz w:val="32"/>
          <w:szCs w:val="32"/>
          <w:u w:val="none"/>
        </w:rPr>
        <w:t>（2）为营造良好的拔尖人才成长环境，入选“明珠学者计划”的人</w:t>
      </w:r>
      <w:r>
        <w:rPr>
          <w:rFonts w:hint="eastAsia" w:ascii="仿宋_GB2312" w:hAnsi="仿宋" w:eastAsia="仿宋_GB2312"/>
          <w:color w:val="auto"/>
          <w:kern w:val="0"/>
          <w:sz w:val="32"/>
          <w:szCs w:val="32"/>
          <w:u w:val="none"/>
          <w:lang w:eastAsia="zh-CN"/>
        </w:rPr>
        <w:t>员</w:t>
      </w:r>
      <w:r>
        <w:rPr>
          <w:rFonts w:hint="eastAsia" w:ascii="仿宋_GB2312" w:hAnsi="仿宋" w:eastAsia="仿宋_GB2312"/>
          <w:color w:val="auto"/>
          <w:kern w:val="0"/>
          <w:sz w:val="32"/>
          <w:szCs w:val="32"/>
          <w:u w:val="none"/>
        </w:rPr>
        <w:t>可</w:t>
      </w:r>
      <w:r>
        <w:rPr>
          <w:rFonts w:hint="eastAsia" w:ascii="仿宋_GB2312" w:hAnsi="仿宋" w:eastAsia="仿宋_GB2312"/>
          <w:color w:val="auto"/>
          <w:spacing w:val="-6"/>
          <w:kern w:val="0"/>
          <w:sz w:val="32"/>
          <w:szCs w:val="32"/>
          <w:u w:val="none"/>
        </w:rPr>
        <w:t>申请年度考核免考，免考人员年度考核</w:t>
      </w:r>
      <w:r>
        <w:rPr>
          <w:rFonts w:hint="eastAsia" w:ascii="仿宋_GB2312" w:hAnsi="仿宋" w:eastAsia="仿宋_GB2312"/>
          <w:color w:val="auto"/>
          <w:spacing w:val="-6"/>
          <w:kern w:val="0"/>
          <w:sz w:val="32"/>
          <w:szCs w:val="32"/>
          <w:u w:val="none"/>
          <w:lang w:eastAsia="zh-CN"/>
        </w:rPr>
        <w:t>定</w:t>
      </w:r>
      <w:r>
        <w:rPr>
          <w:rFonts w:hint="eastAsia" w:ascii="仿宋_GB2312" w:hAnsi="仿宋" w:eastAsia="仿宋_GB2312"/>
          <w:color w:val="auto"/>
          <w:spacing w:val="-6"/>
          <w:kern w:val="0"/>
          <w:sz w:val="32"/>
          <w:szCs w:val="32"/>
          <w:u w:val="none"/>
        </w:rPr>
        <w:t>为合格。</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spacing w:val="-6"/>
          <w:kern w:val="0"/>
          <w:sz w:val="32"/>
          <w:szCs w:val="32"/>
          <w:u w:val="none"/>
        </w:rPr>
        <w:t>（3）</w:t>
      </w:r>
      <w:r>
        <w:rPr>
          <w:rFonts w:hint="eastAsia" w:ascii="仿宋_GB2312" w:hAnsi="仿宋" w:eastAsia="仿宋_GB2312"/>
          <w:color w:val="auto"/>
          <w:kern w:val="0"/>
          <w:sz w:val="32"/>
          <w:szCs w:val="32"/>
          <w:u w:val="none"/>
        </w:rPr>
        <w:t>研究分可以折算为教学分，但教学分不能折算为研究分。具体折算办法为：2个科研奖励积分可以折算为1个当量学时。</w:t>
      </w:r>
      <w:r>
        <w:rPr>
          <w:rFonts w:hint="eastAsia" w:ascii="仿宋_GB2312" w:hAnsi="仿宋" w:eastAsia="仿宋_GB2312"/>
          <w:color w:val="auto"/>
          <w:kern w:val="0"/>
          <w:sz w:val="32"/>
          <w:szCs w:val="32"/>
          <w:u w:val="none"/>
          <w:lang w:eastAsia="zh-CN"/>
        </w:rPr>
        <w:t>具体按学校有关规定</w:t>
      </w:r>
      <w:r>
        <w:rPr>
          <w:rFonts w:hint="eastAsia" w:ascii="仿宋_GB2312" w:hAnsi="仿宋" w:eastAsia="仿宋_GB2312"/>
          <w:color w:val="auto"/>
          <w:kern w:val="0"/>
          <w:sz w:val="32"/>
          <w:szCs w:val="32"/>
          <w:u w:val="none"/>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（4）教师岗位人员考核等次确定中的特殊情况</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按照按《黄冈师范学院各类岗位人员考核工作办法（试行）》中的第五条执行。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（5）教学责任事故等级的认定和发生责任事故后考核等次的确定按《黄冈师范学院教学事故界定及处理办法》（校教</w:t>
      </w:r>
      <w:r>
        <w:rPr>
          <w:rFonts w:hint="eastAsia" w:ascii="楷体_GB2312" w:hAnsi="楷体_GB2312" w:eastAsia="楷体_GB2312" w:cs="楷体_GB2312"/>
          <w:color w:val="auto"/>
          <w:sz w:val="32"/>
          <w:szCs w:val="32"/>
          <w:u w:val="none"/>
        </w:rPr>
        <w:t>〔</w:t>
      </w:r>
      <w:r>
        <w:rPr>
          <w:rFonts w:hint="eastAsia" w:ascii="仿宋_GB2312" w:hAnsi="仿宋_GB2312" w:cs="仿宋_GB2312"/>
          <w:color w:val="auto"/>
          <w:sz w:val="32"/>
          <w:szCs w:val="32"/>
          <w:u w:val="none"/>
        </w:rPr>
        <w:t>2010</w:t>
      </w:r>
      <w:r>
        <w:rPr>
          <w:rFonts w:hint="eastAsia" w:ascii="楷体_GB2312" w:hAnsi="楷体_GB2312" w:eastAsia="楷体_GB2312" w:cs="楷体_GB2312"/>
          <w:color w:val="auto"/>
          <w:sz w:val="32"/>
          <w:szCs w:val="32"/>
          <w:u w:val="none"/>
        </w:rPr>
        <w:t>〕</w:t>
      </w:r>
      <w:r>
        <w:rPr>
          <w:rFonts w:hint="eastAsia" w:ascii="仿宋_GB2312" w:hAnsi="仿宋" w:eastAsia="仿宋_GB2312"/>
          <w:color w:val="auto"/>
          <w:kern w:val="0"/>
          <w:sz w:val="32"/>
          <w:szCs w:val="32"/>
          <w:u w:val="none"/>
        </w:rPr>
        <w:t>13号）执行。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 w:eastAsia="仿宋_GB2312"/>
          <w:b/>
          <w:bCs/>
          <w:color w:val="auto"/>
          <w:kern w:val="0"/>
          <w:sz w:val="32"/>
          <w:szCs w:val="32"/>
          <w:u w:val="none"/>
        </w:rPr>
      </w:pPr>
      <w:r>
        <w:rPr>
          <w:rFonts w:hint="eastAsia" w:ascii="仿宋_GB2312" w:hAnsi="仿宋" w:eastAsia="仿宋_GB2312"/>
          <w:b/>
          <w:bCs/>
          <w:color w:val="auto"/>
          <w:kern w:val="0"/>
          <w:sz w:val="32"/>
          <w:szCs w:val="32"/>
          <w:u w:val="none"/>
        </w:rPr>
        <w:t>4</w:t>
      </w:r>
      <w:r>
        <w:rPr>
          <w:rFonts w:hint="eastAsia" w:ascii="仿宋_GB2312" w:hAnsi="仿宋" w:eastAsia="仿宋_GB2312"/>
          <w:b/>
          <w:bCs/>
          <w:color w:val="auto"/>
          <w:kern w:val="0"/>
          <w:sz w:val="32"/>
          <w:szCs w:val="32"/>
          <w:u w:val="none"/>
          <w:lang w:eastAsia="zh-CN"/>
        </w:rPr>
        <w:t>．</w:t>
      </w:r>
      <w:r>
        <w:rPr>
          <w:rFonts w:hint="eastAsia" w:ascii="仿宋_GB2312" w:hAnsi="仿宋" w:eastAsia="仿宋_GB2312"/>
          <w:b/>
          <w:bCs/>
          <w:color w:val="auto"/>
          <w:kern w:val="0"/>
          <w:sz w:val="32"/>
          <w:szCs w:val="32"/>
          <w:u w:val="none"/>
        </w:rPr>
        <w:t>考核程序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lang w:eastAsia="zh-CN"/>
        </w:rPr>
        <w:t>教师岗位</w:t>
      </w:r>
      <w:r>
        <w:rPr>
          <w:rFonts w:hint="eastAsia" w:ascii="仿宋_GB2312" w:hAnsi="仿宋" w:eastAsia="仿宋_GB2312"/>
          <w:color w:val="auto"/>
          <w:kern w:val="0"/>
          <w:sz w:val="32"/>
          <w:szCs w:val="32"/>
          <w:u w:val="none"/>
        </w:rPr>
        <w:t>人员年度考核一般在每年年底或次年1月份进行。具体按如下程序进行：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1.个人准备材料、填写表格；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2.考核单位按照学校要求组织考核；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3.各考核单位确定考核结果并公示；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4.人事处汇总考核结果；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5.考核结果经学校审核并公示后，报省人社厅。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color w:val="auto"/>
          <w:kern w:val="0"/>
          <w:sz w:val="32"/>
          <w:szCs w:val="32"/>
          <w:u w:val="none"/>
        </w:rPr>
      </w:pPr>
      <w:r>
        <w:rPr>
          <w:rFonts w:hint="eastAsia" w:ascii="楷体_GB2312" w:hAnsi="楷体_GB2312" w:eastAsia="楷体_GB2312" w:cs="楷体_GB2312"/>
          <w:b/>
          <w:color w:val="auto"/>
          <w:kern w:val="0"/>
          <w:sz w:val="32"/>
          <w:szCs w:val="32"/>
          <w:u w:val="none"/>
        </w:rPr>
        <w:t>（二）聘期考核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spacing w:val="-6"/>
          <w:kern w:val="0"/>
          <w:sz w:val="32"/>
          <w:szCs w:val="32"/>
          <w:u w:val="none"/>
        </w:rPr>
        <w:t>教师岗位的聘期为四年。四级及以上岗位的聘期考核由学校组织进行，五级及以下岗位的聘期考核由各学院根据学校的安排组织实施。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（1）完成附</w:t>
      </w:r>
      <w:r>
        <w:rPr>
          <w:rFonts w:hint="eastAsia" w:ascii="仿宋_GB2312" w:hAnsi="仿宋" w:eastAsia="仿宋_GB2312"/>
          <w:color w:val="auto"/>
          <w:kern w:val="0"/>
          <w:sz w:val="32"/>
          <w:szCs w:val="32"/>
          <w:u w:val="none"/>
          <w:lang w:eastAsia="zh-CN"/>
        </w:rPr>
        <w:t>表</w:t>
      </w:r>
      <w:r>
        <w:rPr>
          <w:rFonts w:hint="eastAsia" w:ascii="仿宋_GB2312" w:hAnsi="仿宋" w:eastAsia="仿宋_GB2312"/>
          <w:color w:val="auto"/>
          <w:kern w:val="0"/>
          <w:sz w:val="32"/>
          <w:szCs w:val="32"/>
          <w:u w:val="none"/>
        </w:rPr>
        <w:t>1中各级岗位的聘期主要职责要求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（2）完成表2中聘期考核单项积分和总分的要求</w:t>
      </w:r>
    </w:p>
    <w:p>
      <w:pPr>
        <w:spacing w:line="500" w:lineRule="exact"/>
        <w:jc w:val="center"/>
        <w:rPr>
          <w:rFonts w:ascii="仿宋_GB2312" w:hAnsi="仿宋" w:eastAsia="仿宋_GB2312"/>
          <w:color w:val="auto"/>
          <w:kern w:val="0"/>
          <w:sz w:val="28"/>
          <w:szCs w:val="28"/>
          <w:u w:val="none"/>
        </w:rPr>
      </w:pPr>
      <w:r>
        <w:rPr>
          <w:rFonts w:hint="eastAsia" w:ascii="仿宋_GB2312" w:hAnsi="仿宋" w:eastAsia="仿宋_GB2312"/>
          <w:color w:val="auto"/>
          <w:kern w:val="0"/>
          <w:sz w:val="28"/>
          <w:szCs w:val="28"/>
          <w:u w:val="none"/>
        </w:rPr>
        <w:t>表2   聘期考核业绩积分最低标准</w:t>
      </w:r>
    </w:p>
    <w:tbl>
      <w:tblPr>
        <w:tblStyle w:val="26"/>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661"/>
        <w:gridCol w:w="515"/>
        <w:gridCol w:w="603"/>
        <w:gridCol w:w="770"/>
        <w:gridCol w:w="608"/>
        <w:gridCol w:w="575"/>
        <w:gridCol w:w="707"/>
        <w:gridCol w:w="568"/>
        <w:gridCol w:w="591"/>
        <w:gridCol w:w="658"/>
        <w:gridCol w:w="777"/>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tblHeader/>
          <w:jc w:val="center"/>
        </w:trPr>
        <w:tc>
          <w:tcPr>
            <w:tcW w:w="1130" w:type="dxa"/>
            <w:gridSpan w:val="2"/>
            <w:vMerge w:val="restart"/>
            <w:tcBorders>
              <w:top w:val="double" w:color="auto" w:sz="4" w:space="0"/>
              <w:left w:val="double" w:color="auto" w:sz="4" w:space="0"/>
              <w:right w:val="double" w:color="auto" w:sz="4" w:space="0"/>
              <w:tl2br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firstLine="420" w:firstLineChars="200"/>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岗位</w:t>
            </w:r>
          </w:p>
          <w:p>
            <w:pPr>
              <w:keepNext w:val="0"/>
              <w:keepLines w:val="0"/>
              <w:pageBreakBefore w:val="0"/>
              <w:kinsoku/>
              <w:wordWrap/>
              <w:overflowPunct/>
              <w:topLinePunct w:val="0"/>
              <w:autoSpaceDE/>
              <w:autoSpaceDN/>
              <w:bidi w:val="0"/>
              <w:adjustRightInd/>
              <w:snapToGrid/>
              <w:spacing w:line="260" w:lineRule="exact"/>
              <w:ind w:firstLine="420" w:firstLineChars="200"/>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rPr>
              <w:t>类型</w:t>
            </w:r>
          </w:p>
          <w:p>
            <w:pPr>
              <w:keepNext w:val="0"/>
              <w:keepLines w:val="0"/>
              <w:pageBreakBefore w:val="0"/>
              <w:widowControl/>
              <w:kinsoku/>
              <w:wordWrap/>
              <w:overflowPunct/>
              <w:topLinePunct w:val="0"/>
              <w:autoSpaceDE/>
              <w:autoSpaceDN/>
              <w:bidi w:val="0"/>
              <w:adjustRightInd/>
              <w:snapToGrid/>
              <w:spacing w:line="260" w:lineRule="exact"/>
              <w:ind w:firstLine="65" w:firstLineChars="31"/>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岗位</w:t>
            </w:r>
          </w:p>
          <w:p>
            <w:pPr>
              <w:keepNext w:val="0"/>
              <w:keepLines w:val="0"/>
              <w:pageBreakBefore w:val="0"/>
              <w:kinsoku/>
              <w:wordWrap/>
              <w:overflowPunct/>
              <w:topLinePunct w:val="0"/>
              <w:autoSpaceDE/>
              <w:autoSpaceDN/>
              <w:bidi w:val="0"/>
              <w:adjustRightInd/>
              <w:snapToGrid/>
              <w:spacing w:line="260" w:lineRule="exact"/>
              <w:ind w:firstLine="65" w:firstLineChars="31"/>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类别</w:t>
            </w:r>
          </w:p>
        </w:tc>
        <w:tc>
          <w:tcPr>
            <w:tcW w:w="1888" w:type="dxa"/>
            <w:gridSpan w:val="3"/>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教学为主型</w:t>
            </w:r>
          </w:p>
        </w:tc>
        <w:tc>
          <w:tcPr>
            <w:tcW w:w="1890" w:type="dxa"/>
            <w:gridSpan w:val="3"/>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教学科研并重型</w:t>
            </w:r>
          </w:p>
        </w:tc>
        <w:tc>
          <w:tcPr>
            <w:tcW w:w="1817" w:type="dxa"/>
            <w:gridSpan w:val="3"/>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科研为主型</w:t>
            </w:r>
          </w:p>
        </w:tc>
        <w:tc>
          <w:tcPr>
            <w:tcW w:w="777" w:type="dxa"/>
            <w:vMerge w:val="restart"/>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聘期</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业绩</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总分</w:t>
            </w:r>
          </w:p>
        </w:tc>
        <w:tc>
          <w:tcPr>
            <w:tcW w:w="1026" w:type="dxa"/>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社会服务与推广型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tblHeader/>
          <w:jc w:val="center"/>
        </w:trPr>
        <w:tc>
          <w:tcPr>
            <w:tcW w:w="1130" w:type="dxa"/>
            <w:gridSpan w:val="2"/>
            <w:vMerge w:val="continue"/>
            <w:tcBorders>
              <w:left w:val="double" w:color="auto" w:sz="4" w:space="0"/>
              <w:bottom w:val="double" w:color="auto" w:sz="4" w:space="0"/>
              <w:right w:val="double" w:color="auto" w:sz="4" w:space="0"/>
              <w:tl2br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p>
        </w:tc>
        <w:tc>
          <w:tcPr>
            <w:tcW w:w="515"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603" w:type="dxa"/>
            <w:tcBorders>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究</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770"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工作</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分</w:t>
            </w:r>
          </w:p>
        </w:tc>
        <w:tc>
          <w:tcPr>
            <w:tcW w:w="608"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575" w:type="dxa"/>
            <w:tcBorders>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究</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707"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工作</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分</w:t>
            </w:r>
          </w:p>
        </w:tc>
        <w:tc>
          <w:tcPr>
            <w:tcW w:w="568" w:type="dxa"/>
            <w:tcBorders>
              <w:left w:val="double" w:color="auto" w:sz="4" w:space="0"/>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591" w:type="dxa"/>
            <w:tcBorders>
              <w:bottom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究</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分</w:t>
            </w:r>
          </w:p>
        </w:tc>
        <w:tc>
          <w:tcPr>
            <w:tcW w:w="658"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社会</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工作</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分</w:t>
            </w:r>
          </w:p>
        </w:tc>
        <w:tc>
          <w:tcPr>
            <w:tcW w:w="777" w:type="dxa"/>
            <w:vMerge w:val="continue"/>
            <w:tcBorders>
              <w:left w:val="doub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p>
        </w:tc>
        <w:tc>
          <w:tcPr>
            <w:tcW w:w="1026" w:type="dxa"/>
            <w:tcBorders>
              <w:left w:val="doub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聘期业绩</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469" w:type="dxa"/>
            <w:vMerge w:val="restart"/>
            <w:tcBorders>
              <w:top w:val="double" w:color="auto" w:sz="4" w:space="0"/>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教</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授</w:t>
            </w:r>
          </w:p>
        </w:tc>
        <w:tc>
          <w:tcPr>
            <w:tcW w:w="661" w:type="dxa"/>
            <w:tcBorders>
              <w:top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二级</w:t>
            </w:r>
          </w:p>
        </w:tc>
        <w:tc>
          <w:tcPr>
            <w:tcW w:w="515" w:type="dxa"/>
            <w:tcBorders>
              <w:top w:val="double" w:color="auto" w:sz="4" w:space="0"/>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400</w:t>
            </w:r>
          </w:p>
        </w:tc>
        <w:tc>
          <w:tcPr>
            <w:tcW w:w="603" w:type="dxa"/>
            <w:tcBorders>
              <w:top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520</w:t>
            </w:r>
          </w:p>
        </w:tc>
        <w:tc>
          <w:tcPr>
            <w:tcW w:w="770" w:type="dxa"/>
            <w:tcBorders>
              <w:top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608" w:type="dxa"/>
            <w:tcBorders>
              <w:top w:val="double" w:color="auto" w:sz="4" w:space="0"/>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240</w:t>
            </w:r>
          </w:p>
        </w:tc>
        <w:tc>
          <w:tcPr>
            <w:tcW w:w="575" w:type="dxa"/>
            <w:tcBorders>
              <w:top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600</w:t>
            </w:r>
          </w:p>
        </w:tc>
        <w:tc>
          <w:tcPr>
            <w:tcW w:w="707" w:type="dxa"/>
            <w:tcBorders>
              <w:top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568" w:type="dxa"/>
            <w:tcBorders>
              <w:top w:val="double" w:color="auto" w:sz="4" w:space="0"/>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591" w:type="dxa"/>
            <w:tcBorders>
              <w:top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800</w:t>
            </w:r>
          </w:p>
        </w:tc>
        <w:tc>
          <w:tcPr>
            <w:tcW w:w="658" w:type="dxa"/>
            <w:tcBorders>
              <w:top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777" w:type="dxa"/>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1160</w:t>
            </w:r>
          </w:p>
        </w:tc>
        <w:tc>
          <w:tcPr>
            <w:tcW w:w="1026" w:type="dxa"/>
            <w:tcBorders>
              <w:top w:val="double" w:color="auto" w:sz="4" w:space="0"/>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469" w:type="dxa"/>
            <w:vMerge w:val="continue"/>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三级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440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240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520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720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1040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469" w:type="dxa"/>
            <w:vMerge w:val="continue"/>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四级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360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240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440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640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960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restart"/>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副</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教</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授</w:t>
            </w: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五级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480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280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280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360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560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880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continue"/>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六级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480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240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280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320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520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840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continue"/>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七级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480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280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280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480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restart"/>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讲</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师</w:t>
            </w: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八级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560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160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360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720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continue"/>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九级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560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360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160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360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680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continue"/>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十级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560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360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320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640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restart"/>
            <w:tcBorders>
              <w:left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助</w:t>
            </w:r>
            <w:r>
              <w:rPr>
                <w:rFonts w:hint="eastAsia" w:ascii="宋体" w:hAnsi="宋体" w:eastAsia="宋体" w:cs="宋体"/>
                <w:color w:val="auto"/>
                <w:kern w:val="0"/>
                <w:sz w:val="21"/>
                <w:szCs w:val="21"/>
                <w:u w:val="none"/>
              </w:rPr>
              <w:br w:type="textWrapping"/>
            </w:r>
            <w:r>
              <w:rPr>
                <w:rFonts w:hint="eastAsia" w:ascii="宋体" w:hAnsi="宋体" w:eastAsia="宋体" w:cs="宋体"/>
                <w:color w:val="auto"/>
                <w:kern w:val="0"/>
                <w:sz w:val="21"/>
                <w:szCs w:val="21"/>
                <w:u w:val="none"/>
              </w:rPr>
              <w:t>教</w:t>
            </w:r>
          </w:p>
        </w:tc>
        <w:tc>
          <w:tcPr>
            <w:tcW w:w="661" w:type="dxa"/>
            <w:tcBorders>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ind w:right="71"/>
              <w:jc w:val="center"/>
              <w:outlineLvl w:val="9"/>
              <w:rPr>
                <w:rFonts w:hint="eastAsia" w:ascii="宋体" w:hAnsi="宋体" w:eastAsia="宋体" w:cs="宋体"/>
                <w:color w:val="auto"/>
                <w:spacing w:val="-34"/>
                <w:kern w:val="0"/>
                <w:sz w:val="21"/>
                <w:szCs w:val="21"/>
                <w:u w:val="none"/>
              </w:rPr>
            </w:pPr>
            <w:r>
              <w:rPr>
                <w:rFonts w:hint="eastAsia" w:ascii="宋体" w:hAnsi="宋体" w:eastAsia="宋体" w:cs="宋体"/>
                <w:color w:val="auto"/>
                <w:spacing w:val="-34"/>
                <w:kern w:val="0"/>
                <w:sz w:val="21"/>
                <w:szCs w:val="21"/>
                <w:u w:val="none"/>
              </w:rPr>
              <w:t>十一级</w:t>
            </w:r>
          </w:p>
        </w:tc>
        <w:tc>
          <w:tcPr>
            <w:tcW w:w="515"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440</w:t>
            </w:r>
          </w:p>
        </w:tc>
        <w:tc>
          <w:tcPr>
            <w:tcW w:w="603"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770"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60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320</w:t>
            </w:r>
          </w:p>
        </w:tc>
        <w:tc>
          <w:tcPr>
            <w:tcW w:w="575"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707"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568" w:type="dxa"/>
            <w:tcBorders>
              <w:lef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160</w:t>
            </w:r>
          </w:p>
        </w:tc>
        <w:tc>
          <w:tcPr>
            <w:tcW w:w="591" w:type="dxa"/>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240</w:t>
            </w:r>
          </w:p>
        </w:tc>
        <w:tc>
          <w:tcPr>
            <w:tcW w:w="658" w:type="dxa"/>
            <w:tcBorders>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777"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560</w:t>
            </w:r>
          </w:p>
        </w:tc>
        <w:tc>
          <w:tcPr>
            <w:tcW w:w="1026" w:type="dxa"/>
            <w:tcBorders>
              <w:left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469" w:type="dxa"/>
            <w:vMerge w:val="continue"/>
            <w:tcBorders>
              <w:left w:val="double" w:color="auto" w:sz="4" w:space="0"/>
              <w:bottom w:val="double" w:color="auto" w:sz="4" w:space="0"/>
            </w:tcBorders>
            <w:vAlign w:val="center"/>
          </w:tcPr>
          <w:p>
            <w:pPr>
              <w:widowControl/>
              <w:spacing w:line="300" w:lineRule="exact"/>
              <w:jc w:val="center"/>
              <w:rPr>
                <w:rFonts w:hint="eastAsia" w:ascii="宋体" w:hAnsi="宋体" w:eastAsia="宋体" w:cs="宋体"/>
                <w:color w:val="auto"/>
                <w:kern w:val="0"/>
                <w:sz w:val="21"/>
                <w:szCs w:val="21"/>
                <w:u w:val="none"/>
              </w:rPr>
            </w:pPr>
          </w:p>
        </w:tc>
        <w:tc>
          <w:tcPr>
            <w:tcW w:w="661" w:type="dxa"/>
            <w:tcBorders>
              <w:bottom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ind w:right="71"/>
              <w:jc w:val="center"/>
              <w:outlineLvl w:val="9"/>
              <w:rPr>
                <w:rFonts w:hint="eastAsia" w:ascii="宋体" w:hAnsi="宋体" w:eastAsia="宋体" w:cs="宋体"/>
                <w:color w:val="auto"/>
                <w:spacing w:val="-34"/>
                <w:kern w:val="0"/>
                <w:sz w:val="21"/>
                <w:szCs w:val="21"/>
                <w:u w:val="none"/>
              </w:rPr>
            </w:pPr>
            <w:r>
              <w:rPr>
                <w:rFonts w:hint="eastAsia" w:ascii="宋体" w:hAnsi="宋体" w:eastAsia="宋体" w:cs="宋体"/>
                <w:color w:val="auto"/>
                <w:spacing w:val="-34"/>
                <w:kern w:val="0"/>
                <w:sz w:val="21"/>
                <w:szCs w:val="21"/>
                <w:u w:val="none"/>
              </w:rPr>
              <w:t>十二级</w:t>
            </w:r>
          </w:p>
        </w:tc>
        <w:tc>
          <w:tcPr>
            <w:tcW w:w="515" w:type="dxa"/>
            <w:tcBorders>
              <w:left w:val="double" w:color="auto" w:sz="4" w:space="0"/>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440</w:t>
            </w:r>
          </w:p>
        </w:tc>
        <w:tc>
          <w:tcPr>
            <w:tcW w:w="603" w:type="dxa"/>
            <w:tcBorders>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770" w:type="dxa"/>
            <w:tcBorders>
              <w:bottom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top"/>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608" w:type="dxa"/>
            <w:tcBorders>
              <w:left w:val="double" w:color="auto" w:sz="4" w:space="0"/>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320</w:t>
            </w:r>
          </w:p>
        </w:tc>
        <w:tc>
          <w:tcPr>
            <w:tcW w:w="575" w:type="dxa"/>
            <w:tcBorders>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707" w:type="dxa"/>
            <w:tcBorders>
              <w:bottom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568" w:type="dxa"/>
            <w:tcBorders>
              <w:left w:val="double" w:color="auto" w:sz="4" w:space="0"/>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160</w:t>
            </w:r>
          </w:p>
        </w:tc>
        <w:tc>
          <w:tcPr>
            <w:tcW w:w="591" w:type="dxa"/>
            <w:tcBorders>
              <w:bottom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240</w:t>
            </w:r>
          </w:p>
        </w:tc>
        <w:tc>
          <w:tcPr>
            <w:tcW w:w="658" w:type="dxa"/>
            <w:tcBorders>
              <w:bottom w:val="double" w:color="auto" w:sz="4" w:space="0"/>
              <w:right w:val="double" w:color="auto" w:sz="4" w:space="0"/>
            </w:tcBorders>
            <w:vAlign w:val="center"/>
          </w:tcPr>
          <w:p>
            <w:pPr>
              <w:keepNext w:val="0"/>
              <w:keepLines w:val="0"/>
              <w:pageBreakBefore w:val="0"/>
              <w:kinsoku/>
              <w:wordWrap/>
              <w:overflowPunct/>
              <w:topLinePunct w:val="0"/>
              <w:autoSpaceDE/>
              <w:autoSpaceDN w:val="0"/>
              <w:bidi w:val="0"/>
              <w:adjustRightInd/>
              <w:snapToGrid/>
              <w:spacing w:line="240" w:lineRule="exact"/>
              <w:jc w:val="center"/>
              <w:textAlignment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777" w:type="dxa"/>
            <w:tcBorders>
              <w:left w:val="doub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520</w:t>
            </w:r>
          </w:p>
        </w:tc>
        <w:tc>
          <w:tcPr>
            <w:tcW w:w="1026" w:type="dxa"/>
            <w:tcBorders>
              <w:left w:val="double" w:color="auto" w:sz="4" w:space="0"/>
              <w:bottom w:val="double" w:color="auto" w:sz="4" w:space="0"/>
              <w:right w:val="double" w:color="auto" w:sz="4" w:space="0"/>
            </w:tcBorders>
            <w:vAlign w:val="center"/>
          </w:tcPr>
          <w:p>
            <w:pPr>
              <w:keepNext w:val="0"/>
              <w:keepLines w:val="0"/>
              <w:pageBreakBefore w:val="0"/>
              <w:widowControl/>
              <w:kinsoku/>
              <w:wordWrap/>
              <w:overflowPunct/>
              <w:topLinePunct w:val="0"/>
              <w:autoSpaceDE/>
              <w:bidi w:val="0"/>
              <w:adjustRightInd/>
              <w:snapToGrid/>
              <w:spacing w:line="240" w:lineRule="exact"/>
              <w:jc w:val="center"/>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1120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3．聘期考核等次及标准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合格：综合素质考核合格，全面完成附</w:t>
      </w:r>
      <w:r>
        <w:rPr>
          <w:rFonts w:hint="eastAsia" w:ascii="仿宋_GB2312" w:hAnsi="仿宋" w:eastAsia="仿宋_GB2312"/>
          <w:color w:val="auto"/>
          <w:kern w:val="0"/>
          <w:sz w:val="32"/>
          <w:szCs w:val="32"/>
          <w:u w:val="none"/>
          <w:lang w:eastAsia="zh-CN"/>
        </w:rPr>
        <w:t>表</w:t>
      </w:r>
      <w:r>
        <w:rPr>
          <w:rFonts w:hint="eastAsia" w:ascii="仿宋_GB2312" w:hAnsi="仿宋" w:eastAsia="仿宋_GB2312"/>
          <w:color w:val="auto"/>
          <w:kern w:val="0"/>
          <w:sz w:val="32"/>
          <w:szCs w:val="32"/>
          <w:u w:val="none"/>
          <w:lang w:val="en-US" w:eastAsia="zh-CN"/>
        </w:rPr>
        <w:t>1</w:t>
      </w:r>
      <w:r>
        <w:rPr>
          <w:rFonts w:hint="eastAsia" w:ascii="仿宋_GB2312" w:hAnsi="仿宋" w:eastAsia="仿宋_GB2312"/>
          <w:color w:val="auto"/>
          <w:kern w:val="0"/>
          <w:sz w:val="32"/>
          <w:szCs w:val="32"/>
          <w:u w:val="none"/>
        </w:rPr>
        <w:t>中的岗位职责，且聘期内业绩单项分和总分均达到表2最低积分标准。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不合格：未达到合格要求。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4</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考核程序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聘期考核一般在聘期结束当年的年底进行。聘期考核工作按以下程序进行：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（1）个人准备材料、填写表格；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（2）考核单位按照学校要求组织考核；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（3）各考核单位确定考核结果并公示；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（4）人事处汇总考核结果；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（5）考核结果经学校审核并公示后，考核材料归入教师个人档案。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5</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聘期考核有关规定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在聘期内取得下列成果之一者，视为完成聘期任务：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lang w:val="en-US" w:eastAsia="zh-CN"/>
        </w:rPr>
        <w:t>1</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在Science或Nature上发表文章的；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lang w:val="en-US" w:eastAsia="zh-CN"/>
        </w:rPr>
        <w:t>2</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获得国家三大科技奖励的（国家科技进步奖单位排名限前3名，国家自然科学奖、国家技术发明奖单位排名限前5名）；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lang w:val="en-US" w:eastAsia="zh-CN"/>
        </w:rPr>
        <w:t>3</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获得国家级教学成果奖的（单位排名限前3名）；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spacing w:val="-6"/>
          <w:kern w:val="0"/>
          <w:sz w:val="32"/>
          <w:szCs w:val="32"/>
          <w:u w:val="none"/>
        </w:rPr>
      </w:pP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lang w:val="en-US" w:eastAsia="zh-CN"/>
        </w:rPr>
        <w:t>4</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获得省</w:t>
      </w:r>
      <w:r>
        <w:rPr>
          <w:rFonts w:hint="eastAsia" w:ascii="仿宋_GB2312" w:hAnsi="仿宋" w:eastAsia="仿宋_GB2312"/>
          <w:color w:val="auto"/>
          <w:spacing w:val="-6"/>
          <w:kern w:val="0"/>
          <w:sz w:val="32"/>
          <w:szCs w:val="32"/>
          <w:u w:val="none"/>
        </w:rPr>
        <w:t>部级教学或科研成果一等奖2项的（省部级科研奖限自然科学、技术发明及科技进步等三大奖，单位排名限第1名）；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lang w:val="en-US" w:eastAsia="zh-CN"/>
        </w:rPr>
        <w:t>5</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获批国家重大项目且到账经费理工科达到800万元以上、文科80万元以上的。</w:t>
      </w:r>
    </w:p>
    <w:p>
      <w:pPr>
        <w:keepNext w:val="0"/>
        <w:keepLines w:val="0"/>
        <w:pageBreakBefore w:val="0"/>
        <w:widowControl/>
        <w:shd w:val="clear" w:color="auto" w:fill="FFFFFF"/>
        <w:kinsoku/>
        <w:wordWrap/>
        <w:overflowPunct/>
        <w:topLinePunct w:val="0"/>
        <w:autoSpaceDE/>
        <w:autoSpaceDN/>
        <w:bidi w:val="0"/>
        <w:adjustRightInd/>
        <w:snapToGrid/>
        <w:spacing w:before="72" w:beforeLines="30" w:after="72" w:afterLines="30" w:line="560" w:lineRule="exact"/>
        <w:ind w:firstLine="643" w:firstLineChars="200"/>
        <w:textAlignment w:val="auto"/>
        <w:outlineLvl w:val="9"/>
        <w:rPr>
          <w:rFonts w:hint="eastAsia" w:ascii="黑体" w:hAnsi="黑体" w:eastAsia="黑体" w:cs="黑体"/>
          <w:b/>
          <w:bCs w:val="0"/>
          <w:color w:val="auto"/>
          <w:sz w:val="32"/>
          <w:szCs w:val="32"/>
          <w:u w:val="none"/>
        </w:rPr>
      </w:pPr>
      <w:r>
        <w:rPr>
          <w:rFonts w:hint="eastAsia" w:ascii="黑体" w:hAnsi="黑体" w:eastAsia="黑体" w:cs="黑体"/>
          <w:b/>
          <w:bCs w:val="0"/>
          <w:color w:val="auto"/>
          <w:sz w:val="32"/>
          <w:szCs w:val="32"/>
          <w:u w:val="none"/>
        </w:rPr>
        <w:t>七、考核结果的运用</w:t>
      </w:r>
    </w:p>
    <w:p>
      <w:pPr>
        <w:pStyle w:val="28"/>
        <w:keepNext w:val="0"/>
        <w:keepLines w:val="0"/>
        <w:pageBreakBefore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kern w:val="0"/>
          <w:sz w:val="32"/>
          <w:szCs w:val="32"/>
          <w:u w:val="none"/>
        </w:rPr>
        <w:t>考核结果是教师岗位人员奖惩、岗位聘用和收入分配等的主要依据。</w:t>
      </w:r>
      <w:r>
        <w:rPr>
          <w:rFonts w:hint="eastAsia" w:ascii="仿宋_GB2312" w:hAnsi="仿宋_GB2312" w:cs="仿宋_GB2312"/>
          <w:color w:val="auto"/>
          <w:sz w:val="32"/>
          <w:szCs w:val="32"/>
          <w:u w:val="none"/>
        </w:rPr>
        <w:t>具体考核结果应用按照《黄冈师范学院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人员考核办法（试行）》第八条和</w:t>
      </w:r>
      <w:r>
        <w:rPr>
          <w:rFonts w:hint="eastAsia" w:ascii="仿宋_GB2312" w:hAnsi="仿宋_GB2312" w:cs="仿宋_GB2312"/>
          <w:color w:val="auto"/>
          <w:sz w:val="32"/>
          <w:szCs w:val="32"/>
          <w:u w:val="none"/>
          <w:lang w:eastAsia="zh-CN"/>
        </w:rPr>
        <w:t>学校</w:t>
      </w:r>
      <w:r>
        <w:rPr>
          <w:rFonts w:hint="eastAsia" w:ascii="仿宋_GB2312" w:hAnsi="仿宋_GB2312" w:cs="仿宋_GB2312"/>
          <w:color w:val="auto"/>
          <w:sz w:val="32"/>
          <w:szCs w:val="32"/>
          <w:u w:val="none"/>
        </w:rPr>
        <w:t>绩效工资发放有关规定执行。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八、附则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1</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受聘教师岗位的</w:t>
      </w:r>
      <w:r>
        <w:rPr>
          <w:rFonts w:hint="eastAsia" w:ascii="仿宋_GB2312" w:hAnsi="仿宋" w:eastAsia="仿宋_GB2312"/>
          <w:color w:val="auto"/>
          <w:kern w:val="0"/>
          <w:sz w:val="32"/>
          <w:szCs w:val="32"/>
          <w:u w:val="none"/>
          <w:lang w:eastAsia="zh-CN"/>
        </w:rPr>
        <w:t>中层</w:t>
      </w:r>
      <w:r>
        <w:rPr>
          <w:rFonts w:hint="eastAsia" w:ascii="仿宋_GB2312" w:hAnsi="仿宋" w:eastAsia="仿宋_GB2312"/>
          <w:color w:val="auto"/>
          <w:kern w:val="0"/>
          <w:sz w:val="32"/>
          <w:szCs w:val="32"/>
          <w:u w:val="none"/>
        </w:rPr>
        <w:t>干部及受聘“双肩挑”岗位的人员，应按要求承担教学、研究工作，教学工作量最多可减免对应岗位规定工作量的2/3，研究工作量、社会工作量必须完成相应岗位研究积分的基本要求。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2．教师受聘讲师及以下岗位不得超过三个聘期，</w:t>
      </w:r>
      <w:r>
        <w:rPr>
          <w:rFonts w:hint="eastAsia" w:ascii="仿宋_GB2312" w:hAnsi="仿宋" w:eastAsia="仿宋_GB2312"/>
          <w:color w:val="auto"/>
          <w:kern w:val="0"/>
          <w:sz w:val="32"/>
          <w:szCs w:val="32"/>
          <w:u w:val="none"/>
          <w:lang w:eastAsia="zh-CN"/>
        </w:rPr>
        <w:t>第三个聘期</w:t>
      </w:r>
      <w:r>
        <w:rPr>
          <w:rFonts w:hint="eastAsia" w:ascii="仿宋_GB2312" w:hAnsi="仿宋" w:eastAsia="仿宋_GB2312"/>
          <w:color w:val="auto"/>
          <w:kern w:val="0"/>
          <w:sz w:val="32"/>
          <w:szCs w:val="32"/>
          <w:u w:val="none"/>
        </w:rPr>
        <w:t>期满</w:t>
      </w:r>
      <w:r>
        <w:rPr>
          <w:rFonts w:hint="eastAsia" w:ascii="仿宋_GB2312" w:hAnsi="仿宋" w:eastAsia="仿宋_GB2312"/>
          <w:color w:val="auto"/>
          <w:kern w:val="0"/>
          <w:sz w:val="32"/>
          <w:szCs w:val="32"/>
          <w:u w:val="none"/>
          <w:lang w:eastAsia="zh-CN"/>
        </w:rPr>
        <w:t>后</w:t>
      </w:r>
      <w:r>
        <w:rPr>
          <w:rFonts w:hint="eastAsia" w:ascii="仿宋_GB2312" w:hAnsi="仿宋" w:eastAsia="仿宋_GB2312"/>
          <w:color w:val="auto"/>
          <w:kern w:val="0"/>
          <w:sz w:val="32"/>
          <w:szCs w:val="32"/>
          <w:u w:val="none"/>
        </w:rPr>
        <w:t>原则上不再受聘教师岗位。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3．经学校批准外出参加全脱产学习、进修人员及经组织委派外出挂职锻炼人员，研究工作量和社会服务工作量要求不变，教学工作量由各教学学院根据本单位情况和实际脱产时间进行适当减免，减免量不得超过对应岗位规定工作量的2/3。新进人员根据实际到校工作时间，比照相应岗位任务进行考核，具体由各教学学院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olor w:val="auto"/>
          <w:kern w:val="0"/>
          <w:sz w:val="32"/>
          <w:szCs w:val="32"/>
          <w:u w:val="none"/>
        </w:rPr>
      </w:pPr>
      <w:r>
        <w:rPr>
          <w:rFonts w:hint="eastAsia" w:ascii="仿宋_GB2312" w:hAnsi="仿宋" w:eastAsia="仿宋_GB2312"/>
          <w:color w:val="auto"/>
          <w:kern w:val="0"/>
          <w:sz w:val="32"/>
          <w:szCs w:val="32"/>
          <w:u w:val="none"/>
        </w:rPr>
        <w:t>4．学校外聘（返聘）教师（含</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百人计划</w:t>
      </w:r>
      <w:r>
        <w:rPr>
          <w:rFonts w:hint="eastAsia" w:ascii="仿宋_GB2312" w:hAnsi="仿宋" w:eastAsia="仿宋_GB2312"/>
          <w:color w:val="auto"/>
          <w:kern w:val="0"/>
          <w:sz w:val="32"/>
          <w:szCs w:val="32"/>
          <w:u w:val="none"/>
          <w:lang w:eastAsia="zh-CN"/>
        </w:rPr>
        <w:t>”</w:t>
      </w:r>
      <w:r>
        <w:rPr>
          <w:rFonts w:hint="eastAsia" w:ascii="仿宋_GB2312" w:hAnsi="仿宋" w:eastAsia="仿宋_GB2312"/>
          <w:color w:val="auto"/>
          <w:kern w:val="0"/>
          <w:sz w:val="32"/>
          <w:szCs w:val="32"/>
          <w:u w:val="none"/>
        </w:rPr>
        <w:t>人选、楚天学者、彩虹学者、黄州学者等）的考核按聘用合同执行。</w:t>
      </w:r>
    </w:p>
    <w:p>
      <w:pPr>
        <w:keepNext w:val="0"/>
        <w:keepLines w:val="0"/>
        <w:pageBreakBefore w:val="0"/>
        <w:kinsoku/>
        <w:wordWrap/>
        <w:overflowPunct/>
        <w:topLinePunct w:val="0"/>
        <w:autoSpaceDE/>
        <w:autoSpaceDN/>
        <w:bidi w:val="0"/>
        <w:adjustRightInd/>
        <w:snapToGrid/>
        <w:spacing w:line="560" w:lineRule="exact"/>
        <w:ind w:firstLine="1616" w:firstLineChars="505"/>
        <w:textAlignment w:val="auto"/>
        <w:outlineLvl w:val="9"/>
        <w:rPr>
          <w:rFonts w:ascii="仿宋_GB2312" w:hAnsi="仿宋" w:eastAsia="仿宋_GB2312"/>
          <w:color w:val="auto"/>
          <w:kern w:val="0"/>
          <w:sz w:val="32"/>
          <w:szCs w:val="32"/>
          <w:u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附</w:t>
      </w:r>
      <w:r>
        <w:rPr>
          <w:rFonts w:hint="eastAsia" w:ascii="仿宋_GB2312" w:hAnsi="仿宋" w:eastAsia="仿宋_GB2312"/>
          <w:kern w:val="0"/>
          <w:sz w:val="32"/>
          <w:szCs w:val="32"/>
          <w:lang w:eastAsia="zh-CN"/>
        </w:rPr>
        <w:t>表</w:t>
      </w:r>
      <w:r>
        <w:rPr>
          <w:rFonts w:hint="eastAsia" w:ascii="仿宋_GB2312" w:hAnsi="仿宋" w:eastAsia="仿宋_GB2312"/>
          <w:kern w:val="0"/>
          <w:sz w:val="32"/>
          <w:szCs w:val="32"/>
        </w:rPr>
        <w:t xml:space="preserve">：1. </w:t>
      </w:r>
      <w:r>
        <w:rPr>
          <w:rFonts w:hint="eastAsia" w:ascii="仿宋_GB2312" w:hAnsi="仿宋" w:eastAsia="仿宋_GB2312"/>
          <w:kern w:val="0"/>
          <w:sz w:val="32"/>
          <w:szCs w:val="32"/>
          <w:lang w:eastAsia="zh-CN"/>
        </w:rPr>
        <w:t>黄冈师范学院</w:t>
      </w:r>
      <w:r>
        <w:rPr>
          <w:rFonts w:hint="eastAsia" w:ascii="仿宋_GB2312" w:hAnsi="仿宋" w:eastAsia="仿宋_GB2312"/>
          <w:kern w:val="0"/>
          <w:sz w:val="32"/>
          <w:szCs w:val="32"/>
        </w:rPr>
        <w:t>教师岗位聘期主要职责</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 xml:space="preserve">2. </w:t>
      </w:r>
      <w:r>
        <w:rPr>
          <w:rFonts w:hint="eastAsia" w:ascii="仿宋_GB2312" w:hAnsi="仿宋" w:eastAsia="仿宋_GB2312"/>
          <w:kern w:val="0"/>
          <w:sz w:val="32"/>
          <w:szCs w:val="32"/>
          <w:lang w:eastAsia="zh-CN"/>
        </w:rPr>
        <w:t>黄冈师范学院</w:t>
      </w:r>
      <w:r>
        <w:rPr>
          <w:rFonts w:hint="eastAsia" w:ascii="仿宋_GB2312" w:hAnsi="仿宋" w:eastAsia="仿宋_GB2312"/>
          <w:kern w:val="0"/>
          <w:sz w:val="32"/>
          <w:szCs w:val="32"/>
        </w:rPr>
        <w:t>教学工作量化积分细则</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 xml:space="preserve">3. </w:t>
      </w:r>
      <w:r>
        <w:rPr>
          <w:rFonts w:hint="eastAsia" w:ascii="仿宋_GB2312" w:hAnsi="仿宋" w:eastAsia="仿宋_GB2312"/>
          <w:kern w:val="0"/>
          <w:sz w:val="32"/>
          <w:szCs w:val="32"/>
          <w:lang w:eastAsia="zh-CN"/>
        </w:rPr>
        <w:t>黄冈师范学院</w:t>
      </w:r>
      <w:r>
        <w:rPr>
          <w:rFonts w:hint="eastAsia" w:ascii="仿宋_GB2312" w:hAnsi="仿宋" w:eastAsia="仿宋_GB2312"/>
          <w:kern w:val="0"/>
          <w:sz w:val="32"/>
          <w:szCs w:val="32"/>
        </w:rPr>
        <w:t>科研工作量化积分细则</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 xml:space="preserve">4. </w:t>
      </w:r>
      <w:r>
        <w:rPr>
          <w:rFonts w:hint="eastAsia" w:ascii="仿宋_GB2312" w:hAnsi="仿宋" w:eastAsia="仿宋_GB2312"/>
          <w:kern w:val="0"/>
          <w:sz w:val="32"/>
          <w:szCs w:val="32"/>
          <w:lang w:eastAsia="zh-CN"/>
        </w:rPr>
        <w:t>黄冈师范学院</w:t>
      </w:r>
      <w:r>
        <w:rPr>
          <w:rFonts w:hint="eastAsia" w:ascii="仿宋_GB2312" w:hAnsi="仿宋" w:eastAsia="仿宋_GB2312"/>
          <w:kern w:val="0"/>
          <w:sz w:val="32"/>
          <w:szCs w:val="32"/>
        </w:rPr>
        <w:t>教研工作量化积分细则</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 xml:space="preserve">5. </w:t>
      </w:r>
      <w:r>
        <w:rPr>
          <w:rFonts w:hint="eastAsia" w:ascii="仿宋_GB2312" w:hAnsi="仿宋" w:eastAsia="仿宋_GB2312"/>
          <w:kern w:val="0"/>
          <w:sz w:val="32"/>
          <w:szCs w:val="32"/>
          <w:lang w:eastAsia="zh-CN"/>
        </w:rPr>
        <w:t>黄冈师范学院</w:t>
      </w:r>
      <w:r>
        <w:rPr>
          <w:rFonts w:hint="eastAsia" w:ascii="仿宋_GB2312" w:hAnsi="仿宋" w:eastAsia="仿宋_GB2312"/>
          <w:kern w:val="0"/>
          <w:sz w:val="32"/>
          <w:szCs w:val="32"/>
        </w:rPr>
        <w:t>社会工作量化积分细则</w:t>
      </w:r>
    </w:p>
    <w:p>
      <w:pPr>
        <w:pStyle w:val="28"/>
        <w:keepNext w:val="0"/>
        <w:keepLines w:val="0"/>
        <w:pageBreakBefore w:val="0"/>
        <w:kinsoku/>
        <w:wordWrap/>
        <w:overflowPunct/>
        <w:topLinePunct w:val="0"/>
        <w:autoSpaceDE/>
        <w:autoSpaceDN/>
        <w:bidi w:val="0"/>
        <w:adjustRightInd/>
        <w:snapToGrid/>
        <w:spacing w:line="560" w:lineRule="exact"/>
        <w:ind w:firstLine="0" w:firstLineChars="0"/>
        <w:textAlignment w:val="auto"/>
        <w:outlineLvl w:val="9"/>
        <w:rPr>
          <w:rFonts w:hint="eastAsia" w:ascii="黑体" w:eastAsia="黑体"/>
          <w:sz w:val="28"/>
          <w:szCs w:val="28"/>
        </w:rPr>
      </w:pPr>
      <w:r>
        <w:rPr>
          <w:sz w:val="32"/>
          <w:szCs w:val="32"/>
        </w:rPr>
        <w:br w:type="page"/>
      </w:r>
      <w:r>
        <w:rPr>
          <w:rFonts w:hint="eastAsia" w:ascii="黑体" w:eastAsia="黑体"/>
          <w:sz w:val="28"/>
          <w:szCs w:val="28"/>
        </w:rPr>
        <w:t>附</w:t>
      </w:r>
      <w:r>
        <w:rPr>
          <w:rFonts w:hint="eastAsia" w:ascii="黑体" w:eastAsia="黑体"/>
          <w:sz w:val="28"/>
          <w:szCs w:val="28"/>
          <w:lang w:eastAsia="zh-CN"/>
        </w:rPr>
        <w:t>表</w:t>
      </w:r>
      <w:r>
        <w:rPr>
          <w:rFonts w:hint="eastAsia" w:ascii="黑体" w:eastAsia="黑体"/>
          <w:sz w:val="28"/>
          <w:szCs w:val="28"/>
        </w:rPr>
        <w:t>1</w:t>
      </w:r>
    </w:p>
    <w:p>
      <w:pPr>
        <w:pStyle w:val="28"/>
        <w:spacing w:line="560" w:lineRule="exact"/>
        <w:ind w:firstLine="0" w:firstLineChars="0"/>
        <w:rPr>
          <w:rFonts w:hint="eastAsia" w:ascii="黑体" w:eastAsia="黑体"/>
          <w:sz w:val="28"/>
          <w:szCs w:val="28"/>
        </w:rPr>
      </w:pPr>
    </w:p>
    <w:p>
      <w:pPr>
        <w:pStyle w:val="28"/>
        <w:spacing w:line="560" w:lineRule="exact"/>
        <w:ind w:firstLine="0" w:firstLineChars="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黄冈师范学院</w:t>
      </w:r>
      <w:r>
        <w:rPr>
          <w:rFonts w:hint="eastAsia" w:ascii="方正小标宋简体" w:hAnsi="方正小标宋简体" w:eastAsia="方正小标宋简体" w:cs="方正小标宋简体"/>
          <w:b/>
          <w:bCs w:val="0"/>
          <w:sz w:val="44"/>
          <w:szCs w:val="44"/>
        </w:rPr>
        <w:t>教师岗位聘期主要职责</w:t>
      </w:r>
    </w:p>
    <w:p>
      <w:pPr>
        <w:pStyle w:val="28"/>
        <w:spacing w:line="560" w:lineRule="exact"/>
        <w:ind w:firstLine="0" w:firstLineChars="0"/>
        <w:jc w:val="center"/>
        <w:rPr>
          <w:rFonts w:hint="eastAsia" w:ascii="仿宋_GB2312"/>
          <w:b/>
          <w:bCs/>
          <w:sz w:val="30"/>
          <w:szCs w:val="30"/>
        </w:rPr>
      </w:pPr>
      <w:r>
        <w:rPr>
          <w:rFonts w:hint="eastAsia" w:ascii="仿宋_GB2312"/>
          <w:b/>
          <w:bCs/>
          <w:sz w:val="30"/>
          <w:szCs w:val="30"/>
        </w:rPr>
        <w:t xml:space="preserve"> </w:t>
      </w:r>
    </w:p>
    <w:tbl>
      <w:tblPr>
        <w:tblStyle w:val="26"/>
        <w:tblW w:w="8940" w:type="dxa"/>
        <w:jc w:val="center"/>
        <w:tblInd w:w="0" w:type="dxa"/>
        <w:tblLayout w:type="fixed"/>
        <w:tblCellMar>
          <w:top w:w="0" w:type="dxa"/>
          <w:left w:w="108" w:type="dxa"/>
          <w:bottom w:w="0" w:type="dxa"/>
          <w:right w:w="108" w:type="dxa"/>
        </w:tblCellMar>
      </w:tblPr>
      <w:tblGrid>
        <w:gridCol w:w="428"/>
        <w:gridCol w:w="804"/>
        <w:gridCol w:w="3370"/>
        <w:gridCol w:w="4338"/>
      </w:tblGrid>
      <w:tr>
        <w:tblPrEx>
          <w:tblLayout w:type="fixed"/>
          <w:tblCellMar>
            <w:top w:w="0" w:type="dxa"/>
            <w:left w:w="108" w:type="dxa"/>
            <w:bottom w:w="0" w:type="dxa"/>
            <w:right w:w="108" w:type="dxa"/>
          </w:tblCellMar>
        </w:tblPrEx>
        <w:trPr>
          <w:trHeight w:val="740" w:hRule="atLeast"/>
          <w:jc w:val="center"/>
        </w:trPr>
        <w:tc>
          <w:tcPr>
            <w:tcW w:w="1232"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b/>
                <w:bCs/>
                <w:kern w:val="0"/>
                <w:szCs w:val="21"/>
              </w:rPr>
            </w:pPr>
          </w:p>
        </w:tc>
        <w:tc>
          <w:tcPr>
            <w:tcW w:w="3370" w:type="dxa"/>
            <w:tcBorders>
              <w:top w:val="single" w:color="auto" w:sz="4" w:space="0"/>
              <w:left w:val="nil"/>
              <w:bottom w:val="single" w:color="auto" w:sz="4" w:space="0"/>
              <w:right w:val="single" w:color="auto" w:sz="4" w:space="0"/>
            </w:tcBorders>
            <w:vAlign w:val="center"/>
          </w:tcPr>
          <w:p>
            <w:pPr>
              <w:widowControl/>
              <w:spacing w:line="340" w:lineRule="exact"/>
              <w:jc w:val="center"/>
              <w:rPr>
                <w:b/>
                <w:bCs/>
                <w:kern w:val="0"/>
                <w:sz w:val="28"/>
                <w:szCs w:val="28"/>
              </w:rPr>
            </w:pPr>
            <w:r>
              <w:rPr>
                <w:rFonts w:hAnsi="宋体"/>
                <w:b/>
                <w:bCs/>
                <w:kern w:val="0"/>
                <w:sz w:val="28"/>
                <w:szCs w:val="28"/>
              </w:rPr>
              <w:t>教</w:t>
            </w:r>
            <w:r>
              <w:rPr>
                <w:rFonts w:hint="eastAsia" w:ascii="宋体" w:hAnsi="宋体"/>
                <w:b/>
                <w:bCs/>
                <w:kern w:val="0"/>
                <w:sz w:val="28"/>
                <w:szCs w:val="28"/>
              </w:rPr>
              <w:t xml:space="preserve">  </w:t>
            </w:r>
            <w:r>
              <w:rPr>
                <w:rFonts w:hAnsi="宋体"/>
                <w:b/>
                <w:bCs/>
                <w:kern w:val="0"/>
                <w:sz w:val="28"/>
                <w:szCs w:val="28"/>
              </w:rPr>
              <w:t>学</w:t>
            </w: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jc w:val="center"/>
              <w:rPr>
                <w:b/>
                <w:bCs/>
                <w:kern w:val="0"/>
                <w:sz w:val="28"/>
                <w:szCs w:val="28"/>
              </w:rPr>
            </w:pPr>
            <w:r>
              <w:rPr>
                <w:rFonts w:hAnsi="宋体"/>
                <w:b/>
                <w:bCs/>
                <w:kern w:val="0"/>
                <w:sz w:val="28"/>
                <w:szCs w:val="28"/>
              </w:rPr>
              <w:t>教研、科研</w:t>
            </w:r>
          </w:p>
        </w:tc>
      </w:tr>
      <w:tr>
        <w:tblPrEx>
          <w:tblLayout w:type="fixed"/>
          <w:tblCellMar>
            <w:top w:w="0" w:type="dxa"/>
            <w:left w:w="108" w:type="dxa"/>
            <w:bottom w:w="0" w:type="dxa"/>
            <w:right w:w="108" w:type="dxa"/>
          </w:tblCellMar>
        </w:tblPrEx>
        <w:trPr>
          <w:trHeight w:val="1041" w:hRule="atLeast"/>
          <w:jc w:val="center"/>
        </w:trPr>
        <w:tc>
          <w:tcPr>
            <w:tcW w:w="428" w:type="dxa"/>
            <w:vMerge w:val="restart"/>
            <w:tcBorders>
              <w:top w:val="nil"/>
              <w:left w:val="single" w:color="auto" w:sz="4" w:space="0"/>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正高级</w:t>
            </w:r>
          </w:p>
        </w:tc>
        <w:tc>
          <w:tcPr>
            <w:tcW w:w="804"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二级岗位</w:t>
            </w:r>
          </w:p>
        </w:tc>
        <w:tc>
          <w:tcPr>
            <w:tcW w:w="3370" w:type="dxa"/>
            <w:vMerge w:val="restart"/>
            <w:tcBorders>
              <w:top w:val="nil"/>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Ansi="宋体"/>
                <w:kern w:val="0"/>
              </w:rPr>
              <w:t>须达到至少</w:t>
            </w:r>
            <w:r>
              <w:rPr>
                <w:rFonts w:hint="eastAsia" w:ascii="宋体" w:hAnsi="宋体"/>
                <w:kern w:val="0"/>
              </w:rPr>
              <w:t>四</w:t>
            </w:r>
            <w:r>
              <w:rPr>
                <w:rFonts w:hAnsi="宋体"/>
                <w:kern w:val="0"/>
              </w:rPr>
              <w:t>项要求：</w:t>
            </w:r>
          </w:p>
          <w:p>
            <w:pPr>
              <w:widowControl/>
              <w:spacing w:line="340" w:lineRule="exact"/>
              <w:rPr>
                <w:rFonts w:hint="eastAsia" w:ascii="宋体" w:hAnsi="宋体"/>
                <w:kern w:val="0"/>
              </w:rPr>
            </w:pPr>
            <w:r>
              <w:rPr>
                <w:kern w:val="0"/>
              </w:rPr>
              <w:t>1.</w:t>
            </w:r>
            <w:r>
              <w:rPr>
                <w:rFonts w:hAnsi="宋体"/>
                <w:kern w:val="0"/>
              </w:rPr>
              <w:t>承担</w:t>
            </w:r>
            <w:r>
              <w:rPr>
                <w:rFonts w:hint="eastAsia" w:hAnsi="宋体"/>
                <w:kern w:val="0"/>
              </w:rPr>
              <w:t>本科</w:t>
            </w:r>
            <w:r>
              <w:rPr>
                <w:rFonts w:hAnsi="宋体"/>
                <w:kern w:val="0"/>
              </w:rPr>
              <w:t>课堂教学；</w:t>
            </w:r>
            <w:r>
              <w:rPr>
                <w:kern w:val="0"/>
              </w:rPr>
              <w:t>(</w:t>
            </w:r>
            <w:r>
              <w:rPr>
                <w:rFonts w:ascii="宋体" w:hAnsi="宋体"/>
                <w:kern w:val="0"/>
              </w:rPr>
              <w:t>必备条件</w:t>
            </w:r>
            <w:r>
              <w:rPr>
                <w:kern w:val="0"/>
              </w:rPr>
              <w:t>)</w:t>
            </w:r>
          </w:p>
          <w:p>
            <w:pPr>
              <w:widowControl/>
              <w:spacing w:line="340" w:lineRule="exact"/>
              <w:rPr>
                <w:rFonts w:hint="eastAsia" w:ascii="宋体" w:hAnsi="宋体"/>
                <w:kern w:val="0"/>
              </w:rPr>
            </w:pPr>
            <w:r>
              <w:rPr>
                <w:rFonts w:hAnsi="宋体"/>
                <w:kern w:val="0"/>
              </w:rPr>
              <w:t>2.组织</w:t>
            </w:r>
            <w:r>
              <w:rPr>
                <w:rFonts w:hint="eastAsia" w:hAnsi="宋体"/>
                <w:kern w:val="0"/>
              </w:rPr>
              <w:t>或参加</w:t>
            </w:r>
            <w:r>
              <w:rPr>
                <w:rFonts w:hAnsi="宋体"/>
                <w:kern w:val="0"/>
              </w:rPr>
              <w:t>教研活动</w:t>
            </w:r>
            <w:r>
              <w:rPr>
                <w:rFonts w:hint="eastAsia" w:ascii="宋体" w:hAnsi="宋体"/>
                <w:kern w:val="0"/>
              </w:rPr>
              <w:t>(2次</w:t>
            </w:r>
            <w:r>
              <w:rPr>
                <w:rFonts w:hint="eastAsia"/>
                <w:kern w:val="0"/>
              </w:rPr>
              <w:t>/</w:t>
            </w:r>
            <w:r>
              <w:rPr>
                <w:rFonts w:hint="eastAsia" w:ascii="宋体" w:hAnsi="宋体"/>
                <w:kern w:val="0"/>
              </w:rPr>
              <w:t>学期</w:t>
            </w:r>
            <w:r>
              <w:rPr>
                <w:rFonts w:hint="eastAsia"/>
                <w:kern w:val="0"/>
              </w:rPr>
              <w:t>)</w:t>
            </w:r>
            <w:r>
              <w:rPr>
                <w:rFonts w:hAnsi="宋体"/>
                <w:kern w:val="0"/>
              </w:rPr>
              <w:t>；</w:t>
            </w:r>
          </w:p>
          <w:p>
            <w:pPr>
              <w:widowControl/>
              <w:spacing w:line="340" w:lineRule="exact"/>
              <w:rPr>
                <w:rFonts w:hint="eastAsia" w:ascii="宋体" w:hAnsi="宋体"/>
                <w:kern w:val="0"/>
              </w:rPr>
            </w:pPr>
            <w:r>
              <w:rPr>
                <w:kern w:val="0"/>
              </w:rPr>
              <w:t>3.</w:t>
            </w:r>
            <w:r>
              <w:rPr>
                <w:rFonts w:hAnsi="宋体"/>
                <w:kern w:val="0"/>
              </w:rPr>
              <w:t>开设全校公选课；</w:t>
            </w:r>
            <w:r>
              <w:rPr>
                <w:rFonts w:hint="eastAsia" w:ascii="宋体" w:hAnsi="宋体"/>
                <w:kern w:val="0"/>
              </w:rPr>
              <w:br w:type="textWrapping"/>
            </w:r>
            <w:r>
              <w:rPr>
                <w:kern w:val="0"/>
              </w:rPr>
              <w:t>4.</w:t>
            </w:r>
            <w:r>
              <w:rPr>
                <w:rFonts w:hAnsi="宋体"/>
                <w:kern w:val="0"/>
              </w:rPr>
              <w:t>为适应学科及社会发展需要，开设新课程；</w:t>
            </w:r>
          </w:p>
          <w:p>
            <w:pPr>
              <w:widowControl/>
              <w:spacing w:line="340" w:lineRule="exact"/>
              <w:rPr>
                <w:rFonts w:hint="eastAsia" w:ascii="宋体" w:hAnsi="宋体"/>
                <w:kern w:val="0"/>
              </w:rPr>
            </w:pPr>
            <w:r>
              <w:rPr>
                <w:rFonts w:hint="eastAsia" w:ascii="宋体" w:hAnsi="宋体"/>
                <w:kern w:val="0"/>
              </w:rPr>
              <w:t>5</w:t>
            </w:r>
            <w:r>
              <w:rPr>
                <w:kern w:val="0"/>
              </w:rPr>
              <w:t>.</w:t>
            </w:r>
            <w:r>
              <w:rPr>
                <w:rFonts w:hAnsi="宋体"/>
                <w:kern w:val="0"/>
              </w:rPr>
              <w:t>担任拔尖人才培养、大学生创新创业、学科竞赛等指导教师；</w:t>
            </w:r>
          </w:p>
          <w:p>
            <w:pPr>
              <w:widowControl/>
              <w:spacing w:line="340" w:lineRule="exact"/>
              <w:rPr>
                <w:rFonts w:hint="eastAsia" w:ascii="宋体" w:hAnsi="宋体"/>
                <w:kern w:val="0"/>
              </w:rPr>
            </w:pPr>
            <w:r>
              <w:rPr>
                <w:rFonts w:hint="eastAsia" w:ascii="宋体" w:hAnsi="宋体"/>
                <w:kern w:val="0"/>
              </w:rPr>
              <w:t>6</w:t>
            </w:r>
            <w:r>
              <w:rPr>
                <w:kern w:val="0"/>
              </w:rPr>
              <w:t>.</w:t>
            </w:r>
            <w:r>
              <w:rPr>
                <w:rFonts w:hAnsi="宋体"/>
                <w:kern w:val="0"/>
              </w:rPr>
              <w:t>负责或参与专业建设、人才培养方案及教学计划的制定和完善；</w:t>
            </w:r>
          </w:p>
          <w:p>
            <w:pPr>
              <w:widowControl/>
              <w:spacing w:line="340" w:lineRule="exact"/>
              <w:rPr>
                <w:kern w:val="0"/>
                <w:szCs w:val="21"/>
              </w:rPr>
            </w:pPr>
            <w:r>
              <w:rPr>
                <w:rFonts w:hint="eastAsia" w:ascii="宋体" w:hAnsi="宋体"/>
                <w:kern w:val="0"/>
              </w:rPr>
              <w:t>7</w:t>
            </w:r>
            <w:r>
              <w:rPr>
                <w:kern w:val="0"/>
              </w:rPr>
              <w:t>.</w:t>
            </w:r>
            <w:r>
              <w:rPr>
                <w:rFonts w:hAnsi="宋体"/>
                <w:kern w:val="0"/>
              </w:rPr>
              <w:t>负责或参与实习基地及本科教学实验室的规划与建设。</w:t>
            </w: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int="eastAsia" w:ascii="宋体" w:hAnsi="宋体"/>
                <w:kern w:val="0"/>
              </w:rPr>
              <w:t>获得单项</w:t>
            </w:r>
            <w:r>
              <w:rPr>
                <w:rFonts w:hint="eastAsia"/>
                <w:kern w:val="0"/>
              </w:rPr>
              <w:t>300</w:t>
            </w:r>
            <w:r>
              <w:rPr>
                <w:rFonts w:hint="eastAsia" w:ascii="宋体" w:hAnsi="宋体"/>
                <w:kern w:val="0"/>
              </w:rPr>
              <w:t>分及以上一项；</w:t>
            </w:r>
          </w:p>
          <w:p>
            <w:pPr>
              <w:widowControl/>
              <w:spacing w:line="340" w:lineRule="exact"/>
              <w:rPr>
                <w:rFonts w:hint="eastAsia" w:ascii="宋体" w:hAnsi="宋体"/>
                <w:kern w:val="0"/>
              </w:rPr>
            </w:pPr>
            <w:r>
              <w:rPr>
                <w:rFonts w:hint="eastAsia" w:ascii="宋体" w:hAnsi="宋体"/>
                <w:kern w:val="0"/>
              </w:rPr>
              <w:t>或获得单项</w:t>
            </w:r>
            <w:r>
              <w:rPr>
                <w:rFonts w:hint="eastAsia"/>
                <w:kern w:val="0"/>
              </w:rPr>
              <w:t>150</w:t>
            </w:r>
            <w:r>
              <w:rPr>
                <w:rFonts w:hint="eastAsia" w:ascii="宋体" w:hAnsi="宋体"/>
                <w:kern w:val="0"/>
              </w:rPr>
              <w:t>分及以上两项；</w:t>
            </w:r>
          </w:p>
          <w:p>
            <w:pPr>
              <w:widowControl/>
              <w:spacing w:line="340" w:lineRule="exact"/>
              <w:rPr>
                <w:kern w:val="0"/>
                <w:szCs w:val="21"/>
              </w:rPr>
            </w:pPr>
            <w:r>
              <w:rPr>
                <w:rFonts w:hint="eastAsia" w:ascii="宋体" w:hAnsi="宋体"/>
                <w:kern w:val="0"/>
              </w:rPr>
              <w:t>或获得单项</w:t>
            </w:r>
            <w:r>
              <w:rPr>
                <w:rFonts w:hint="eastAsia"/>
                <w:kern w:val="0"/>
              </w:rPr>
              <w:t>100</w:t>
            </w:r>
            <w:r>
              <w:rPr>
                <w:rFonts w:hint="eastAsia" w:ascii="宋体" w:hAnsi="宋体"/>
                <w:kern w:val="0"/>
              </w:rPr>
              <w:t>分及以上三项。</w:t>
            </w:r>
          </w:p>
        </w:tc>
      </w:tr>
      <w:tr>
        <w:tblPrEx>
          <w:tblLayout w:type="fixed"/>
          <w:tblCellMar>
            <w:top w:w="0" w:type="dxa"/>
            <w:left w:w="108" w:type="dxa"/>
            <w:bottom w:w="0" w:type="dxa"/>
            <w:right w:w="108" w:type="dxa"/>
          </w:tblCellMar>
        </w:tblPrEx>
        <w:trPr>
          <w:trHeight w:val="1041"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三级岗位</w:t>
            </w:r>
          </w:p>
        </w:tc>
        <w:tc>
          <w:tcPr>
            <w:tcW w:w="3370" w:type="dxa"/>
            <w:vMerge w:val="continue"/>
            <w:tcBorders>
              <w:top w:val="nil"/>
              <w:left w:val="nil"/>
              <w:bottom w:val="single" w:color="auto" w:sz="4" w:space="0"/>
              <w:right w:val="single" w:color="auto" w:sz="4" w:space="0"/>
            </w:tcBorders>
            <w:vAlign w:val="center"/>
          </w:tcPr>
          <w:p>
            <w:pPr>
              <w:widowControl/>
              <w:spacing w:line="340" w:lineRule="exact"/>
              <w:jc w:val="left"/>
              <w:rPr>
                <w:kern w:val="0"/>
                <w:szCs w:val="21"/>
              </w:rPr>
            </w:pP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int="eastAsia" w:ascii="宋体" w:hAnsi="宋体"/>
                <w:kern w:val="0"/>
              </w:rPr>
              <w:t>获得单项</w:t>
            </w:r>
            <w:r>
              <w:rPr>
                <w:rFonts w:hint="eastAsia"/>
                <w:kern w:val="0"/>
              </w:rPr>
              <w:t>300</w:t>
            </w:r>
            <w:r>
              <w:rPr>
                <w:rFonts w:hint="eastAsia" w:ascii="宋体" w:hAnsi="宋体"/>
                <w:kern w:val="0"/>
              </w:rPr>
              <w:t>分及以上一项；</w:t>
            </w:r>
          </w:p>
          <w:p>
            <w:pPr>
              <w:widowControl/>
              <w:spacing w:line="340" w:lineRule="exact"/>
              <w:rPr>
                <w:rFonts w:hint="eastAsia" w:ascii="宋体" w:hAnsi="宋体"/>
                <w:kern w:val="0"/>
              </w:rPr>
            </w:pPr>
            <w:r>
              <w:rPr>
                <w:rFonts w:hint="eastAsia" w:ascii="宋体" w:hAnsi="宋体"/>
                <w:kern w:val="0"/>
              </w:rPr>
              <w:t>或获得单项</w:t>
            </w:r>
            <w:r>
              <w:rPr>
                <w:rFonts w:hint="eastAsia"/>
                <w:kern w:val="0"/>
              </w:rPr>
              <w:t>100</w:t>
            </w:r>
            <w:r>
              <w:rPr>
                <w:rFonts w:hint="eastAsia" w:ascii="宋体" w:hAnsi="宋体"/>
                <w:kern w:val="0"/>
              </w:rPr>
              <w:t>分及以上三项；</w:t>
            </w:r>
          </w:p>
          <w:p>
            <w:pPr>
              <w:widowControl/>
              <w:spacing w:line="340" w:lineRule="exact"/>
              <w:rPr>
                <w:kern w:val="0"/>
                <w:szCs w:val="21"/>
              </w:rPr>
            </w:pPr>
            <w:r>
              <w:rPr>
                <w:rFonts w:hint="eastAsia" w:ascii="宋体" w:hAnsi="宋体"/>
                <w:kern w:val="0"/>
              </w:rPr>
              <w:t>或获得单项</w:t>
            </w:r>
            <w:r>
              <w:rPr>
                <w:rFonts w:hint="eastAsia"/>
                <w:kern w:val="0"/>
              </w:rPr>
              <w:t>80</w:t>
            </w:r>
            <w:r>
              <w:rPr>
                <w:rFonts w:hint="eastAsia" w:ascii="宋体" w:hAnsi="宋体"/>
                <w:kern w:val="0"/>
              </w:rPr>
              <w:t>分及以上四项。</w:t>
            </w:r>
          </w:p>
        </w:tc>
      </w:tr>
      <w:tr>
        <w:tblPrEx>
          <w:tblLayout w:type="fixed"/>
          <w:tblCellMar>
            <w:top w:w="0" w:type="dxa"/>
            <w:left w:w="108" w:type="dxa"/>
            <w:bottom w:w="0" w:type="dxa"/>
            <w:right w:w="108" w:type="dxa"/>
          </w:tblCellMar>
        </w:tblPrEx>
        <w:trPr>
          <w:trHeight w:val="1041"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四级岗位</w:t>
            </w:r>
          </w:p>
        </w:tc>
        <w:tc>
          <w:tcPr>
            <w:tcW w:w="3370" w:type="dxa"/>
            <w:vMerge w:val="continue"/>
            <w:tcBorders>
              <w:top w:val="nil"/>
              <w:left w:val="nil"/>
              <w:bottom w:val="single" w:color="auto" w:sz="4" w:space="0"/>
              <w:right w:val="single" w:color="auto" w:sz="4" w:space="0"/>
            </w:tcBorders>
            <w:vAlign w:val="center"/>
          </w:tcPr>
          <w:p>
            <w:pPr>
              <w:widowControl/>
              <w:spacing w:line="340" w:lineRule="exact"/>
              <w:jc w:val="left"/>
              <w:rPr>
                <w:kern w:val="0"/>
                <w:szCs w:val="21"/>
              </w:rPr>
            </w:pP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int="eastAsia" w:ascii="宋体" w:hAnsi="宋体"/>
                <w:kern w:val="0"/>
              </w:rPr>
              <w:t>获得单项</w:t>
            </w:r>
            <w:r>
              <w:rPr>
                <w:rFonts w:hint="eastAsia"/>
                <w:kern w:val="0"/>
              </w:rPr>
              <w:t>200</w:t>
            </w:r>
            <w:r>
              <w:rPr>
                <w:rFonts w:hint="eastAsia" w:ascii="宋体" w:hAnsi="宋体"/>
                <w:kern w:val="0"/>
              </w:rPr>
              <w:t>分及以上一项；</w:t>
            </w:r>
          </w:p>
          <w:p>
            <w:pPr>
              <w:widowControl/>
              <w:spacing w:line="340" w:lineRule="exact"/>
              <w:rPr>
                <w:rFonts w:hint="eastAsia" w:ascii="宋体" w:hAnsi="宋体"/>
                <w:kern w:val="0"/>
              </w:rPr>
            </w:pPr>
            <w:r>
              <w:rPr>
                <w:rFonts w:hint="eastAsia" w:ascii="宋体" w:hAnsi="宋体"/>
                <w:kern w:val="0"/>
              </w:rPr>
              <w:t>或获得单项</w:t>
            </w:r>
            <w:r>
              <w:rPr>
                <w:rFonts w:hint="eastAsia"/>
                <w:kern w:val="0"/>
              </w:rPr>
              <w:t>100</w:t>
            </w:r>
            <w:r>
              <w:rPr>
                <w:rFonts w:hint="eastAsia" w:ascii="宋体" w:hAnsi="宋体"/>
                <w:kern w:val="0"/>
              </w:rPr>
              <w:t>分及以上两项；</w:t>
            </w:r>
          </w:p>
          <w:p>
            <w:pPr>
              <w:widowControl/>
              <w:spacing w:line="340" w:lineRule="exact"/>
              <w:rPr>
                <w:kern w:val="0"/>
                <w:szCs w:val="21"/>
              </w:rPr>
            </w:pPr>
            <w:r>
              <w:rPr>
                <w:rFonts w:hint="eastAsia" w:ascii="宋体" w:hAnsi="宋体"/>
                <w:kern w:val="0"/>
              </w:rPr>
              <w:t>或获得单项</w:t>
            </w:r>
            <w:r>
              <w:rPr>
                <w:rFonts w:hint="eastAsia"/>
                <w:kern w:val="0"/>
              </w:rPr>
              <w:t>60</w:t>
            </w:r>
            <w:r>
              <w:rPr>
                <w:rFonts w:hint="eastAsia" w:ascii="宋体" w:hAnsi="宋体"/>
                <w:kern w:val="0"/>
              </w:rPr>
              <w:t>分及以上四项。</w:t>
            </w:r>
          </w:p>
        </w:tc>
      </w:tr>
      <w:tr>
        <w:tblPrEx>
          <w:tblLayout w:type="fixed"/>
          <w:tblCellMar>
            <w:top w:w="0" w:type="dxa"/>
            <w:left w:w="108" w:type="dxa"/>
            <w:bottom w:w="0" w:type="dxa"/>
            <w:right w:w="108" w:type="dxa"/>
          </w:tblCellMar>
        </w:tblPrEx>
        <w:trPr>
          <w:trHeight w:val="1258" w:hRule="atLeast"/>
          <w:jc w:val="center"/>
        </w:trPr>
        <w:tc>
          <w:tcPr>
            <w:tcW w:w="428" w:type="dxa"/>
            <w:vMerge w:val="restart"/>
            <w:tcBorders>
              <w:top w:val="nil"/>
              <w:left w:val="single" w:color="auto" w:sz="4" w:space="0"/>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副</w:t>
            </w:r>
            <w:r>
              <w:rPr>
                <w:kern w:val="0"/>
              </w:rPr>
              <w:br w:type="textWrapping"/>
            </w:r>
            <w:r>
              <w:rPr>
                <w:rFonts w:hAnsi="宋体"/>
                <w:kern w:val="0"/>
              </w:rPr>
              <w:t>高</w:t>
            </w:r>
            <w:r>
              <w:rPr>
                <w:kern w:val="0"/>
              </w:rPr>
              <w:br w:type="textWrapping"/>
            </w:r>
            <w:r>
              <w:rPr>
                <w:rFonts w:hAnsi="宋体"/>
                <w:kern w:val="0"/>
              </w:rPr>
              <w:t>级</w:t>
            </w:r>
          </w:p>
        </w:tc>
        <w:tc>
          <w:tcPr>
            <w:tcW w:w="804"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五级岗位</w:t>
            </w:r>
          </w:p>
        </w:tc>
        <w:tc>
          <w:tcPr>
            <w:tcW w:w="3370" w:type="dxa"/>
            <w:vMerge w:val="continue"/>
            <w:tcBorders>
              <w:top w:val="nil"/>
              <w:left w:val="nil"/>
              <w:bottom w:val="single" w:color="auto" w:sz="4" w:space="0"/>
              <w:right w:val="single" w:color="auto" w:sz="4" w:space="0"/>
            </w:tcBorders>
            <w:vAlign w:val="center"/>
          </w:tcPr>
          <w:p>
            <w:pPr>
              <w:widowControl/>
              <w:spacing w:line="340" w:lineRule="exact"/>
              <w:jc w:val="left"/>
              <w:rPr>
                <w:kern w:val="0"/>
                <w:szCs w:val="21"/>
              </w:rPr>
            </w:pP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int="eastAsia" w:ascii="宋体" w:hAnsi="宋体"/>
                <w:kern w:val="0"/>
              </w:rPr>
              <w:t>获得单项</w:t>
            </w:r>
            <w:r>
              <w:rPr>
                <w:rFonts w:hint="eastAsia"/>
                <w:kern w:val="0"/>
              </w:rPr>
              <w:t>150</w:t>
            </w:r>
            <w:r>
              <w:rPr>
                <w:rFonts w:hint="eastAsia" w:ascii="宋体" w:hAnsi="宋体"/>
                <w:kern w:val="0"/>
              </w:rPr>
              <w:t>分及以上一项；</w:t>
            </w:r>
          </w:p>
          <w:p>
            <w:pPr>
              <w:widowControl/>
              <w:spacing w:line="340" w:lineRule="exact"/>
              <w:rPr>
                <w:rFonts w:hint="eastAsia" w:ascii="宋体" w:hAnsi="宋体"/>
                <w:kern w:val="0"/>
              </w:rPr>
            </w:pPr>
            <w:r>
              <w:rPr>
                <w:rFonts w:hint="eastAsia" w:ascii="宋体" w:hAnsi="宋体"/>
                <w:kern w:val="0"/>
              </w:rPr>
              <w:t>或获得单项</w:t>
            </w:r>
            <w:r>
              <w:rPr>
                <w:rFonts w:hint="eastAsia"/>
                <w:kern w:val="0"/>
              </w:rPr>
              <w:t>80</w:t>
            </w:r>
            <w:r>
              <w:rPr>
                <w:rFonts w:hint="eastAsia" w:ascii="宋体" w:hAnsi="宋体"/>
                <w:kern w:val="0"/>
              </w:rPr>
              <w:t>分及以上两项；</w:t>
            </w:r>
          </w:p>
          <w:p>
            <w:pPr>
              <w:widowControl/>
              <w:spacing w:line="340" w:lineRule="exact"/>
              <w:rPr>
                <w:kern w:val="0"/>
                <w:szCs w:val="21"/>
              </w:rPr>
            </w:pPr>
            <w:r>
              <w:rPr>
                <w:rFonts w:hint="eastAsia" w:ascii="宋体" w:hAnsi="宋体"/>
                <w:kern w:val="0"/>
              </w:rPr>
              <w:t>或获得单项</w:t>
            </w:r>
            <w:r>
              <w:rPr>
                <w:rFonts w:hint="eastAsia"/>
                <w:kern w:val="0"/>
              </w:rPr>
              <w:t>60</w:t>
            </w:r>
            <w:r>
              <w:rPr>
                <w:rFonts w:hint="eastAsia" w:ascii="宋体" w:hAnsi="宋体"/>
                <w:kern w:val="0"/>
              </w:rPr>
              <w:t>分及以上三项。</w:t>
            </w:r>
          </w:p>
        </w:tc>
      </w:tr>
      <w:tr>
        <w:tblPrEx>
          <w:tblLayout w:type="fixed"/>
          <w:tblCellMar>
            <w:top w:w="0" w:type="dxa"/>
            <w:left w:w="108" w:type="dxa"/>
            <w:bottom w:w="0" w:type="dxa"/>
            <w:right w:w="108" w:type="dxa"/>
          </w:tblCellMar>
        </w:tblPrEx>
        <w:trPr>
          <w:trHeight w:val="1116" w:hRule="atLeast"/>
          <w:jc w:val="center"/>
        </w:trPr>
        <w:tc>
          <w:tcPr>
            <w:tcW w:w="428"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kern w:val="0"/>
                <w:szCs w:val="21"/>
              </w:rPr>
            </w:pPr>
          </w:p>
        </w:tc>
        <w:tc>
          <w:tcPr>
            <w:tcW w:w="804"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Ansi="宋体"/>
                <w:kern w:val="0"/>
              </w:rPr>
              <w:t>六级七级岗位</w:t>
            </w:r>
          </w:p>
        </w:tc>
        <w:tc>
          <w:tcPr>
            <w:tcW w:w="3370" w:type="dxa"/>
            <w:vMerge w:val="continue"/>
            <w:tcBorders>
              <w:top w:val="nil"/>
              <w:left w:val="nil"/>
              <w:bottom w:val="single" w:color="auto" w:sz="4" w:space="0"/>
              <w:right w:val="single" w:color="auto" w:sz="4" w:space="0"/>
            </w:tcBorders>
            <w:vAlign w:val="center"/>
          </w:tcPr>
          <w:p>
            <w:pPr>
              <w:widowControl/>
              <w:spacing w:line="340" w:lineRule="exact"/>
              <w:jc w:val="left"/>
              <w:rPr>
                <w:kern w:val="0"/>
                <w:szCs w:val="21"/>
              </w:rPr>
            </w:pP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int="eastAsia" w:ascii="宋体" w:hAnsi="宋体"/>
                <w:kern w:val="0"/>
              </w:rPr>
              <w:t>获得单项</w:t>
            </w:r>
            <w:r>
              <w:rPr>
                <w:rFonts w:hint="eastAsia"/>
                <w:kern w:val="0"/>
              </w:rPr>
              <w:t>150</w:t>
            </w:r>
            <w:r>
              <w:rPr>
                <w:rFonts w:hint="eastAsia" w:ascii="宋体" w:hAnsi="宋体"/>
                <w:kern w:val="0"/>
              </w:rPr>
              <w:t>分及以上一项；</w:t>
            </w:r>
          </w:p>
          <w:p>
            <w:pPr>
              <w:widowControl/>
              <w:spacing w:line="340" w:lineRule="exact"/>
              <w:rPr>
                <w:kern w:val="0"/>
                <w:szCs w:val="21"/>
              </w:rPr>
            </w:pPr>
            <w:r>
              <w:rPr>
                <w:rFonts w:hint="eastAsia" w:ascii="宋体" w:hAnsi="宋体"/>
                <w:kern w:val="0"/>
              </w:rPr>
              <w:t>或获得单项</w:t>
            </w:r>
            <w:r>
              <w:rPr>
                <w:rFonts w:hint="eastAsia"/>
                <w:kern w:val="0"/>
              </w:rPr>
              <w:t>60</w:t>
            </w:r>
            <w:r>
              <w:rPr>
                <w:rFonts w:hint="eastAsia" w:ascii="宋体" w:hAnsi="宋体"/>
                <w:kern w:val="0"/>
              </w:rPr>
              <w:t>分及以上两项。</w:t>
            </w:r>
          </w:p>
        </w:tc>
      </w:tr>
      <w:tr>
        <w:tblPrEx>
          <w:tblLayout w:type="fixed"/>
          <w:tblCellMar>
            <w:top w:w="0" w:type="dxa"/>
            <w:left w:w="108" w:type="dxa"/>
            <w:bottom w:w="0" w:type="dxa"/>
            <w:right w:w="108" w:type="dxa"/>
          </w:tblCellMar>
        </w:tblPrEx>
        <w:trPr>
          <w:trHeight w:val="454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kern w:val="0"/>
                <w:szCs w:val="21"/>
              </w:rPr>
            </w:pPr>
            <w:r>
              <w:rPr>
                <w:rFonts w:hAnsi="宋体"/>
                <w:kern w:val="0"/>
              </w:rPr>
              <w:t>中</w:t>
            </w:r>
            <w:r>
              <w:rPr>
                <w:kern w:val="0"/>
              </w:rPr>
              <w:br w:type="textWrapping"/>
            </w:r>
            <w:r>
              <w:rPr>
                <w:rFonts w:hAnsi="宋体"/>
                <w:kern w:val="0"/>
              </w:rPr>
              <w:t>级</w:t>
            </w:r>
          </w:p>
          <w:p>
            <w:pPr>
              <w:widowControl/>
              <w:spacing w:line="340" w:lineRule="exact"/>
              <w:jc w:val="center"/>
              <w:rPr>
                <w:rFonts w:hint="eastAsia" w:ascii="宋体" w:hAnsi="宋体"/>
                <w:kern w:val="0"/>
              </w:rPr>
            </w:pPr>
            <w:r>
              <w:rPr>
                <w:rFonts w:hint="eastAsia" w:ascii="宋体" w:hAnsi="宋体"/>
                <w:kern w:val="0"/>
              </w:rPr>
              <w:t>、</w:t>
            </w:r>
          </w:p>
          <w:p>
            <w:pPr>
              <w:widowControl/>
              <w:spacing w:line="340" w:lineRule="exact"/>
              <w:jc w:val="center"/>
              <w:rPr>
                <w:kern w:val="0"/>
                <w:szCs w:val="21"/>
              </w:rPr>
            </w:pPr>
            <w:r>
              <w:rPr>
                <w:rFonts w:hint="eastAsia" w:ascii="宋体" w:hAnsi="宋体"/>
                <w:kern w:val="0"/>
              </w:rPr>
              <w:t>初级</w:t>
            </w:r>
          </w:p>
        </w:tc>
        <w:tc>
          <w:tcPr>
            <w:tcW w:w="804"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int="eastAsia" w:ascii="宋体" w:hAnsi="宋体"/>
                <w:kern w:val="0"/>
              </w:rPr>
              <w:t>八级及以下</w:t>
            </w:r>
          </w:p>
        </w:tc>
        <w:tc>
          <w:tcPr>
            <w:tcW w:w="3370"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kern w:val="0"/>
                <w:szCs w:val="21"/>
              </w:rPr>
            </w:pPr>
            <w:r>
              <w:rPr>
                <w:rFonts w:hAnsi="宋体"/>
                <w:kern w:val="0"/>
              </w:rPr>
              <w:t>须达到至少三项要求：</w:t>
            </w:r>
          </w:p>
          <w:p>
            <w:pPr>
              <w:widowControl/>
              <w:spacing w:line="340" w:lineRule="exact"/>
              <w:rPr>
                <w:rFonts w:hint="eastAsia" w:ascii="宋体" w:hAnsi="宋体"/>
                <w:kern w:val="0"/>
              </w:rPr>
            </w:pPr>
            <w:r>
              <w:rPr>
                <w:kern w:val="0"/>
              </w:rPr>
              <w:t>1.</w:t>
            </w:r>
            <w:r>
              <w:rPr>
                <w:rFonts w:hAnsi="宋体"/>
                <w:kern w:val="0"/>
              </w:rPr>
              <w:t>承担</w:t>
            </w:r>
            <w:r>
              <w:rPr>
                <w:rFonts w:hint="eastAsia" w:hAnsi="宋体"/>
                <w:kern w:val="0"/>
              </w:rPr>
              <w:t>本科</w:t>
            </w:r>
            <w:r>
              <w:rPr>
                <w:rFonts w:hAnsi="宋体"/>
                <w:kern w:val="0"/>
              </w:rPr>
              <w:t>课堂教学；</w:t>
            </w:r>
            <w:r>
              <w:rPr>
                <w:kern w:val="0"/>
              </w:rPr>
              <w:t>(</w:t>
            </w:r>
            <w:r>
              <w:rPr>
                <w:rFonts w:ascii="宋体" w:hAnsi="宋体"/>
                <w:kern w:val="0"/>
              </w:rPr>
              <w:t>必备条件</w:t>
            </w:r>
            <w:r>
              <w:rPr>
                <w:kern w:val="0"/>
              </w:rPr>
              <w:t>)</w:t>
            </w:r>
          </w:p>
          <w:p>
            <w:pPr>
              <w:widowControl/>
              <w:spacing w:line="340" w:lineRule="exact"/>
              <w:rPr>
                <w:rFonts w:hint="eastAsia" w:ascii="宋体" w:hAnsi="宋体"/>
                <w:kern w:val="0"/>
              </w:rPr>
            </w:pPr>
            <w:r>
              <w:rPr>
                <w:rFonts w:hAnsi="宋体"/>
                <w:kern w:val="0"/>
              </w:rPr>
              <w:t>2.</w:t>
            </w:r>
            <w:r>
              <w:rPr>
                <w:rFonts w:ascii="宋体" w:hAnsi="宋体"/>
                <w:kern w:val="0"/>
              </w:rPr>
              <w:t>参与课程建设；</w:t>
            </w:r>
          </w:p>
          <w:p>
            <w:pPr>
              <w:widowControl/>
              <w:spacing w:line="340" w:lineRule="exact"/>
              <w:rPr>
                <w:rFonts w:hint="eastAsia" w:ascii="宋体" w:hAnsi="宋体"/>
                <w:kern w:val="0"/>
              </w:rPr>
            </w:pPr>
            <w:r>
              <w:rPr>
                <w:kern w:val="0"/>
              </w:rPr>
              <w:t>3.</w:t>
            </w:r>
            <w:r>
              <w:rPr>
                <w:rFonts w:hAnsi="宋体"/>
                <w:kern w:val="0"/>
              </w:rPr>
              <w:t>参与编写新教材或教学参考书的相关工作（在教材中有署名或致谢等）；</w:t>
            </w:r>
          </w:p>
          <w:p>
            <w:pPr>
              <w:widowControl/>
              <w:spacing w:line="340" w:lineRule="exact"/>
              <w:rPr>
                <w:rFonts w:hint="eastAsia" w:ascii="宋体" w:hAnsi="宋体"/>
                <w:kern w:val="0"/>
              </w:rPr>
            </w:pPr>
            <w:r>
              <w:rPr>
                <w:kern w:val="0"/>
              </w:rPr>
              <w:t>4.</w:t>
            </w:r>
            <w:r>
              <w:rPr>
                <w:rFonts w:hAnsi="宋体"/>
                <w:kern w:val="0"/>
              </w:rPr>
              <w:t>参与教学研讨活动；</w:t>
            </w:r>
          </w:p>
          <w:p>
            <w:pPr>
              <w:widowControl/>
              <w:spacing w:line="340" w:lineRule="exact"/>
              <w:rPr>
                <w:kern w:val="0"/>
                <w:szCs w:val="21"/>
              </w:rPr>
            </w:pPr>
            <w:r>
              <w:rPr>
                <w:rFonts w:hint="eastAsia"/>
                <w:kern w:val="0"/>
              </w:rPr>
              <w:t>5.</w:t>
            </w:r>
            <w:r>
              <w:rPr>
                <w:rFonts w:hAnsi="宋体"/>
                <w:kern w:val="0"/>
              </w:rPr>
              <w:t>协助进行专业建设、人才培养方案及教学计划的制定和完善、实习基地及本科教学实验室的规划与建设。</w:t>
            </w:r>
          </w:p>
        </w:tc>
        <w:tc>
          <w:tcPr>
            <w:tcW w:w="4338" w:type="dxa"/>
            <w:tcBorders>
              <w:top w:val="single" w:color="auto" w:sz="4" w:space="0"/>
              <w:left w:val="nil"/>
              <w:bottom w:val="single" w:color="auto" w:sz="4" w:space="0"/>
              <w:right w:val="single" w:color="auto" w:sz="4" w:space="0"/>
            </w:tcBorders>
            <w:vAlign w:val="center"/>
          </w:tcPr>
          <w:p>
            <w:pPr>
              <w:widowControl/>
              <w:spacing w:line="340" w:lineRule="exact"/>
              <w:jc w:val="center"/>
              <w:rPr>
                <w:kern w:val="0"/>
                <w:szCs w:val="21"/>
              </w:rPr>
            </w:pPr>
            <w:r>
              <w:rPr>
                <w:rFonts w:hint="eastAsia" w:ascii="宋体" w:hAnsi="宋体"/>
                <w:kern w:val="0"/>
              </w:rPr>
              <w:t>由各学院根据实际情况和学科特点自行确定</w:t>
            </w:r>
          </w:p>
        </w:tc>
      </w:tr>
    </w:tbl>
    <w:p>
      <w:pPr>
        <w:widowControl/>
        <w:spacing w:line="560" w:lineRule="exact"/>
        <w:rPr>
          <w:rFonts w:hint="eastAsia" w:ascii="宋体" w:hAnsi="宋体"/>
          <w:kern w:val="0"/>
          <w:sz w:val="24"/>
        </w:rPr>
      </w:pPr>
      <w:r>
        <w:rPr>
          <w:rFonts w:hint="eastAsia" w:ascii="宋体" w:hAnsi="宋体"/>
          <w:kern w:val="0"/>
          <w:sz w:val="24"/>
        </w:rPr>
        <w:t xml:space="preserve"> </w:t>
      </w:r>
    </w:p>
    <w:p>
      <w:pPr>
        <w:pStyle w:val="28"/>
        <w:ind w:firstLine="0" w:firstLineChars="0"/>
        <w:rPr>
          <w:rFonts w:hint="eastAsia" w:ascii="黑体" w:hAnsi="宋体" w:eastAsia="黑体"/>
          <w:sz w:val="28"/>
          <w:szCs w:val="28"/>
        </w:rPr>
      </w:pPr>
      <w:r>
        <w:rPr>
          <w:szCs w:val="21"/>
        </w:rPr>
        <w:br w:type="page"/>
      </w:r>
      <w:r>
        <w:rPr>
          <w:rFonts w:hint="eastAsia" w:ascii="黑体" w:hAnsi="宋体" w:eastAsia="黑体"/>
          <w:sz w:val="28"/>
          <w:szCs w:val="28"/>
        </w:rPr>
        <w:t>附</w:t>
      </w:r>
      <w:r>
        <w:rPr>
          <w:rFonts w:hint="eastAsia" w:ascii="黑体" w:hAnsi="宋体" w:eastAsia="黑体"/>
          <w:sz w:val="28"/>
          <w:szCs w:val="28"/>
          <w:lang w:eastAsia="zh-CN"/>
        </w:rPr>
        <w:t>表</w:t>
      </w:r>
      <w:r>
        <w:rPr>
          <w:rFonts w:hint="eastAsia" w:ascii="黑体" w:hAnsi="宋体" w:eastAsia="黑体"/>
          <w:sz w:val="28"/>
          <w:szCs w:val="28"/>
        </w:rPr>
        <w:t>2</w:t>
      </w:r>
    </w:p>
    <w:p>
      <w:pPr>
        <w:pStyle w:val="28"/>
        <w:ind w:firstLine="0" w:firstLineChars="0"/>
        <w:rPr>
          <w:rFonts w:hint="eastAsia" w:ascii="黑体" w:hAnsi="宋体" w:eastAsia="黑体"/>
          <w:sz w:val="28"/>
          <w:szCs w:val="28"/>
        </w:rPr>
      </w:pPr>
    </w:p>
    <w:p>
      <w:pPr>
        <w:pStyle w:val="28"/>
        <w:spacing w:line="560" w:lineRule="exact"/>
        <w:ind w:firstLine="0" w:firstLineChars="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黄冈师范学院</w:t>
      </w:r>
      <w:r>
        <w:rPr>
          <w:rFonts w:hint="eastAsia" w:ascii="方正小标宋简体" w:hAnsi="方正小标宋简体" w:eastAsia="方正小标宋简体" w:cs="方正小标宋简体"/>
          <w:b/>
          <w:bCs w:val="0"/>
          <w:sz w:val="44"/>
          <w:szCs w:val="44"/>
        </w:rPr>
        <w:t>教学工作量化积分细则</w:t>
      </w:r>
    </w:p>
    <w:p>
      <w:pPr>
        <w:pStyle w:val="28"/>
        <w:spacing w:line="240" w:lineRule="auto"/>
        <w:rPr>
          <w:rFonts w:hint="eastAsia"/>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 w:eastAsia="仿宋_GB2312"/>
          <w:kern w:val="0"/>
          <w:sz w:val="32"/>
          <w:szCs w:val="32"/>
        </w:rPr>
      </w:pPr>
      <w:r>
        <w:rPr>
          <w:rFonts w:hint="eastAsia" w:ascii="仿宋_GB2312" w:hAnsi="仿宋" w:eastAsia="仿宋_GB2312"/>
          <w:kern w:val="0"/>
          <w:sz w:val="32"/>
          <w:szCs w:val="32"/>
        </w:rPr>
        <w:t>教学工作根据教学对象的不同分为本科教学工作和研究生教学工作两个方面。其工作量化及积分计算办法如下：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一、教学工作量计算办法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实际教学工作量</w:t>
      </w:r>
      <w:r>
        <w:rPr>
          <w:rFonts w:ascii="仿宋_GB2312" w:hAnsi="仿宋" w:eastAsia="仿宋_GB2312"/>
          <w:kern w:val="0"/>
          <w:sz w:val="32"/>
          <w:szCs w:val="32"/>
        </w:rPr>
        <w:t>=</w:t>
      </w:r>
      <w:r>
        <w:rPr>
          <w:rFonts w:hint="eastAsia" w:ascii="仿宋_GB2312" w:hAnsi="仿宋" w:eastAsia="仿宋_GB2312"/>
          <w:kern w:val="0"/>
          <w:sz w:val="32"/>
          <w:szCs w:val="32"/>
        </w:rPr>
        <w:t>本科教学工作量（</w:t>
      </w:r>
      <w:r>
        <w:rPr>
          <w:rFonts w:ascii="仿宋_GB2312" w:hAnsi="仿宋" w:eastAsia="仿宋_GB2312"/>
          <w:kern w:val="0"/>
          <w:sz w:val="32"/>
          <w:szCs w:val="32"/>
        </w:rPr>
        <w:t>X+Y</w:t>
      </w:r>
      <w:r>
        <w:rPr>
          <w:rFonts w:hint="eastAsia" w:ascii="仿宋_GB2312" w:hAnsi="仿宋" w:eastAsia="仿宋_GB2312"/>
          <w:kern w:val="0"/>
          <w:sz w:val="32"/>
          <w:szCs w:val="32"/>
        </w:rPr>
        <w:t>）</w:t>
      </w:r>
      <w:r>
        <w:rPr>
          <w:rFonts w:ascii="仿宋_GB2312" w:hAnsi="仿宋" w:eastAsia="仿宋_GB2312"/>
          <w:kern w:val="0"/>
          <w:sz w:val="32"/>
          <w:szCs w:val="32"/>
        </w:rPr>
        <w:t xml:space="preserve">+ </w:t>
      </w:r>
      <w:r>
        <w:rPr>
          <w:rFonts w:hint="eastAsia" w:ascii="仿宋_GB2312" w:hAnsi="仿宋" w:eastAsia="仿宋_GB2312"/>
          <w:kern w:val="0"/>
          <w:sz w:val="32"/>
          <w:szCs w:val="32"/>
        </w:rPr>
        <w:t>研究生教学工作量</w:t>
      </w:r>
      <w:r>
        <w:rPr>
          <w:rFonts w:ascii="仿宋_GB2312" w:hAnsi="仿宋" w:eastAsia="仿宋_GB2312"/>
          <w:kern w:val="0"/>
          <w:sz w:val="32"/>
          <w:szCs w:val="32"/>
        </w:rPr>
        <w:t>Z</w:t>
      </w:r>
      <w:r>
        <w:rPr>
          <w:rFonts w:hint="eastAsia" w:ascii="仿宋_GB2312" w:hAnsi="仿宋" w:eastAsia="仿宋_GB2312"/>
          <w:kern w:val="0"/>
          <w:sz w:val="32"/>
          <w:szCs w:val="32"/>
        </w:rPr>
        <w:t>，其中</w:t>
      </w:r>
      <w:r>
        <w:rPr>
          <w:rFonts w:ascii="仿宋_GB2312" w:hAnsi="仿宋" w:eastAsia="仿宋_GB2312"/>
          <w:kern w:val="0"/>
          <w:sz w:val="32"/>
          <w:szCs w:val="32"/>
        </w:rPr>
        <w:t>X</w:t>
      </w:r>
      <w:r>
        <w:rPr>
          <w:rFonts w:hint="eastAsia" w:ascii="仿宋_GB2312" w:hAnsi="仿宋" w:eastAsia="仿宋_GB2312"/>
          <w:kern w:val="0"/>
          <w:sz w:val="32"/>
          <w:szCs w:val="32"/>
        </w:rPr>
        <w:t>指本、专科生教学标准学时工作量，</w:t>
      </w:r>
      <w:r>
        <w:rPr>
          <w:rFonts w:ascii="仿宋_GB2312" w:hAnsi="仿宋" w:eastAsia="仿宋_GB2312"/>
          <w:kern w:val="0"/>
          <w:sz w:val="32"/>
          <w:szCs w:val="32"/>
        </w:rPr>
        <w:t>Y</w:t>
      </w:r>
      <w:r>
        <w:rPr>
          <w:rFonts w:hint="eastAsia" w:ascii="仿宋_GB2312" w:hAnsi="仿宋" w:eastAsia="仿宋_GB2312"/>
          <w:kern w:val="0"/>
          <w:sz w:val="32"/>
          <w:szCs w:val="32"/>
        </w:rPr>
        <w:t>指本、专科生</w:t>
      </w:r>
      <w:r>
        <w:rPr>
          <w:rFonts w:hint="eastAsia" w:ascii="仿宋_GB2312" w:hAnsi="仿宋" w:eastAsia="仿宋_GB2312"/>
          <w:kern w:val="0"/>
          <w:sz w:val="32"/>
          <w:szCs w:val="32"/>
          <w:lang w:eastAsia="zh-CN"/>
        </w:rPr>
        <w:t>其他</w:t>
      </w:r>
      <w:r>
        <w:rPr>
          <w:rFonts w:hint="eastAsia" w:ascii="仿宋_GB2312" w:hAnsi="仿宋" w:eastAsia="仿宋_GB2312"/>
          <w:kern w:val="0"/>
          <w:sz w:val="32"/>
          <w:szCs w:val="32"/>
        </w:rPr>
        <w:t>与教学有关的标准学时工作量，详见下表：</w:t>
      </w:r>
    </w:p>
    <w:tbl>
      <w:tblPr>
        <w:tblStyle w:val="2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4"/>
        <w:gridCol w:w="540"/>
        <w:gridCol w:w="1440"/>
        <w:gridCol w:w="648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Height w:val="609" w:hRule="atLeast"/>
        </w:trPr>
        <w:tc>
          <w:tcPr>
            <w:tcW w:w="468" w:type="dxa"/>
            <w:gridSpan w:val="2"/>
            <w:vAlign w:val="top"/>
          </w:tcPr>
          <w:p>
            <w:pPr>
              <w:pStyle w:val="28"/>
              <w:spacing w:line="240" w:lineRule="auto"/>
              <w:ind w:firstLine="0" w:firstLineChars="0"/>
              <w:rPr>
                <w:rFonts w:ascii="Times New Roman" w:hAnsi="Times New Roman"/>
                <w:sz w:val="32"/>
                <w:szCs w:val="32"/>
              </w:rPr>
            </w:pPr>
          </w:p>
        </w:tc>
        <w:tc>
          <w:tcPr>
            <w:tcW w:w="540" w:type="dxa"/>
            <w:vAlign w:val="top"/>
          </w:tcPr>
          <w:p>
            <w:pPr>
              <w:pStyle w:val="28"/>
              <w:spacing w:line="240" w:lineRule="auto"/>
              <w:ind w:firstLine="0" w:firstLineChars="0"/>
              <w:rPr>
                <w:rFonts w:ascii="Times New Roman" w:hAnsi="Times New Roman"/>
                <w:sz w:val="32"/>
                <w:szCs w:val="32"/>
              </w:rPr>
            </w:pPr>
          </w:p>
        </w:tc>
        <w:tc>
          <w:tcPr>
            <w:tcW w:w="7920" w:type="dxa"/>
            <w:gridSpan w:val="2"/>
            <w:vAlign w:val="center"/>
          </w:tcPr>
          <w:p>
            <w:pPr>
              <w:pStyle w:val="28"/>
              <w:spacing w:line="240" w:lineRule="auto"/>
              <w:ind w:firstLine="0" w:firstLineChars="0"/>
              <w:jc w:val="center"/>
              <w:rPr>
                <w:rFonts w:ascii="Times New Roman" w:hAnsi="Times New Roman"/>
                <w:sz w:val="32"/>
                <w:szCs w:val="32"/>
              </w:rPr>
            </w:pPr>
            <w:r>
              <w:rPr>
                <w:rFonts w:hint="eastAsia" w:ascii="Times New Roman" w:hAnsi="宋体"/>
                <w:szCs w:val="21"/>
              </w:rPr>
              <w:t>本、专科生教学标准学时工作量</w:t>
            </w:r>
            <w:r>
              <w:rPr>
                <w:rFonts w:ascii="Times New Roman" w:hAnsi="Times New Roman"/>
                <w:szCs w:val="21"/>
              </w:rPr>
              <w:t>X=ΣXi    i=1-6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Pr>
        <w:tc>
          <w:tcPr>
            <w:tcW w:w="468" w:type="dxa"/>
            <w:gridSpan w:val="2"/>
            <w:vAlign w:val="center"/>
          </w:tcPr>
          <w:p>
            <w:pPr>
              <w:spacing w:line="240" w:lineRule="exact"/>
              <w:jc w:val="center"/>
              <w:outlineLvl w:val="0"/>
              <w:rPr>
                <w:szCs w:val="21"/>
              </w:rPr>
            </w:pPr>
            <w:bookmarkStart w:id="37" w:name="_Toc476834893"/>
            <w:r>
              <w:rPr>
                <w:rFonts w:hint="eastAsia" w:hAnsi="宋体"/>
                <w:szCs w:val="21"/>
              </w:rPr>
              <w:t>本科教学工作量计算办法</w:t>
            </w:r>
            <w:bookmarkEnd w:id="37"/>
          </w:p>
        </w:tc>
        <w:tc>
          <w:tcPr>
            <w:tcW w:w="540" w:type="dxa"/>
            <w:vAlign w:val="center"/>
          </w:tcPr>
          <w:p>
            <w:pPr>
              <w:spacing w:line="240" w:lineRule="exact"/>
              <w:jc w:val="center"/>
              <w:outlineLvl w:val="0"/>
              <w:rPr>
                <w:szCs w:val="21"/>
              </w:rPr>
            </w:pPr>
            <w:bookmarkStart w:id="38" w:name="_Toc476834894"/>
            <w:r>
              <w:rPr>
                <w:rFonts w:hint="eastAsia" w:hAnsi="宋体"/>
                <w:szCs w:val="21"/>
              </w:rPr>
              <w:t>教学标准学时工作量的计算方法</w:t>
            </w:r>
            <w:bookmarkEnd w:id="38"/>
          </w:p>
        </w:tc>
        <w:tc>
          <w:tcPr>
            <w:tcW w:w="7920" w:type="dxa"/>
            <w:gridSpan w:val="2"/>
            <w:vAlign w:val="top"/>
          </w:tcPr>
          <w:p>
            <w:pPr>
              <w:widowControl/>
              <w:spacing w:line="280" w:lineRule="exact"/>
              <w:ind w:firstLine="420" w:firstLineChars="200"/>
              <w:jc w:val="left"/>
              <w:rPr>
                <w:kern w:val="0"/>
                <w:szCs w:val="21"/>
              </w:rPr>
            </w:pPr>
            <w:r>
              <w:rPr>
                <w:kern w:val="0"/>
                <w:szCs w:val="21"/>
              </w:rPr>
              <w:t>1.</w:t>
            </w:r>
            <w:r>
              <w:rPr>
                <w:rFonts w:hint="eastAsia"/>
                <w:kern w:val="0"/>
                <w:szCs w:val="21"/>
              </w:rPr>
              <w:t>理论课教学</w:t>
            </w:r>
          </w:p>
          <w:p>
            <w:pPr>
              <w:widowControl/>
              <w:spacing w:line="280" w:lineRule="exact"/>
              <w:ind w:firstLine="420" w:firstLineChars="200"/>
              <w:jc w:val="left"/>
              <w:rPr>
                <w:kern w:val="0"/>
                <w:szCs w:val="21"/>
              </w:rPr>
            </w:pPr>
            <w:r>
              <w:rPr>
                <w:rFonts w:hint="eastAsia"/>
                <w:kern w:val="0"/>
                <w:szCs w:val="21"/>
              </w:rPr>
              <w:t>（</w:t>
            </w:r>
            <w:r>
              <w:rPr>
                <w:kern w:val="0"/>
                <w:szCs w:val="21"/>
              </w:rPr>
              <w:t>1</w:t>
            </w:r>
            <w:r>
              <w:rPr>
                <w:rFonts w:hint="eastAsia"/>
                <w:kern w:val="0"/>
                <w:szCs w:val="21"/>
              </w:rPr>
              <w:t>）全程负责课程教学（含辅导、答疑、批改作业、本课程考试出题、监考、批阅试卷等）</w:t>
            </w:r>
          </w:p>
          <w:p>
            <w:pPr>
              <w:widowControl/>
              <w:spacing w:line="280" w:lineRule="exact"/>
              <w:ind w:firstLine="420" w:firstLineChars="200"/>
              <w:jc w:val="left"/>
              <w:rPr>
                <w:kern w:val="0"/>
                <w:szCs w:val="21"/>
              </w:rPr>
            </w:pPr>
            <w:r>
              <w:rPr>
                <w:kern w:val="0"/>
                <w:szCs w:val="21"/>
              </w:rPr>
              <w:t>X1=(</w:t>
            </w:r>
            <w:r>
              <w:rPr>
                <w:rFonts w:hint="eastAsia"/>
                <w:kern w:val="0"/>
                <w:szCs w:val="21"/>
              </w:rPr>
              <w:t>年计划学时</w:t>
            </w:r>
            <w:r>
              <w:rPr>
                <w:kern w:val="0"/>
                <w:szCs w:val="21"/>
              </w:rPr>
              <w:t>+7)</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(k3+k4)</w:t>
            </w:r>
            <w:r>
              <w:rPr>
                <w:rFonts w:hint="eastAsia"/>
                <w:kern w:val="0"/>
                <w:szCs w:val="21"/>
              </w:rPr>
              <w:t>×</w:t>
            </w:r>
            <w:r>
              <w:rPr>
                <w:kern w:val="0"/>
                <w:szCs w:val="21"/>
              </w:rPr>
              <w:t xml:space="preserve">(1+c1) </w:t>
            </w:r>
          </w:p>
          <w:p>
            <w:pPr>
              <w:widowControl/>
              <w:spacing w:line="280" w:lineRule="exact"/>
              <w:ind w:firstLine="420" w:firstLineChars="200"/>
              <w:jc w:val="left"/>
              <w:rPr>
                <w:kern w:val="0"/>
                <w:szCs w:val="21"/>
              </w:rPr>
            </w:pPr>
            <w:r>
              <w:rPr>
                <w:rFonts w:hint="eastAsia"/>
                <w:kern w:val="0"/>
                <w:szCs w:val="21"/>
              </w:rPr>
              <w:t>（</w:t>
            </w:r>
            <w:r>
              <w:rPr>
                <w:kern w:val="0"/>
                <w:szCs w:val="21"/>
              </w:rPr>
              <w:t>2</w:t>
            </w:r>
            <w:r>
              <w:rPr>
                <w:rFonts w:hint="eastAsia"/>
                <w:kern w:val="0"/>
                <w:szCs w:val="21"/>
              </w:rPr>
              <w:t>）主讲教师只授课（含出试卷、监考等），</w:t>
            </w:r>
            <w:r>
              <w:rPr>
                <w:rFonts w:hint="eastAsia"/>
                <w:kern w:val="0"/>
                <w:szCs w:val="21"/>
                <w:lang w:eastAsia="zh-CN"/>
              </w:rPr>
              <w:t>其他</w:t>
            </w:r>
            <w:r>
              <w:rPr>
                <w:rFonts w:hint="eastAsia"/>
                <w:kern w:val="0"/>
                <w:szCs w:val="21"/>
              </w:rPr>
              <w:t>教学环节由助课教师完成</w:t>
            </w:r>
          </w:p>
          <w:p>
            <w:pPr>
              <w:widowControl/>
              <w:spacing w:line="280" w:lineRule="exact"/>
              <w:ind w:firstLine="420" w:firstLineChars="200"/>
              <w:jc w:val="left"/>
              <w:rPr>
                <w:rFonts w:hint="eastAsia"/>
                <w:kern w:val="0"/>
                <w:szCs w:val="21"/>
              </w:rPr>
            </w:pPr>
            <w:r>
              <w:rPr>
                <w:kern w:val="0"/>
                <w:szCs w:val="21"/>
              </w:rPr>
              <w:t>X1=(</w:t>
            </w:r>
            <w:r>
              <w:rPr>
                <w:rFonts w:hint="eastAsia"/>
                <w:kern w:val="0"/>
                <w:szCs w:val="21"/>
              </w:rPr>
              <w:t>年计划学时</w:t>
            </w:r>
            <w:r>
              <w:rPr>
                <w:kern w:val="0"/>
                <w:szCs w:val="21"/>
              </w:rPr>
              <w:t>+7)</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(k3+k4)</w:t>
            </w:r>
            <w:r>
              <w:rPr>
                <w:rFonts w:hint="eastAsia"/>
                <w:kern w:val="0"/>
                <w:szCs w:val="21"/>
              </w:rPr>
              <w:t>×</w:t>
            </w:r>
            <w:r>
              <w:rPr>
                <w:kern w:val="0"/>
                <w:szCs w:val="21"/>
              </w:rPr>
              <w:t xml:space="preserve">(1+c1) </w:t>
            </w:r>
            <w:r>
              <w:rPr>
                <w:rFonts w:hint="eastAsia"/>
                <w:kern w:val="0"/>
                <w:szCs w:val="21"/>
              </w:rPr>
              <w:t>×1</w:t>
            </w:r>
          </w:p>
          <w:p>
            <w:pPr>
              <w:widowControl/>
              <w:spacing w:line="280" w:lineRule="exact"/>
              <w:ind w:firstLine="420" w:firstLineChars="200"/>
              <w:jc w:val="left"/>
              <w:rPr>
                <w:kern w:val="0"/>
                <w:szCs w:val="21"/>
              </w:rPr>
            </w:pPr>
            <w:r>
              <w:rPr>
                <w:kern w:val="0"/>
                <w:szCs w:val="21"/>
              </w:rPr>
              <w:t>k1</w:t>
            </w:r>
            <w:r>
              <w:rPr>
                <w:rFonts w:hint="eastAsia"/>
                <w:kern w:val="0"/>
                <w:szCs w:val="21"/>
              </w:rPr>
              <w:t>为质量系数，取值范围</w:t>
            </w:r>
            <w:r>
              <w:rPr>
                <w:kern w:val="0"/>
                <w:szCs w:val="21"/>
              </w:rPr>
              <w:t>(0.9</w:t>
            </w:r>
            <w:r>
              <w:rPr>
                <w:rFonts w:hint="eastAsia"/>
                <w:kern w:val="0"/>
                <w:szCs w:val="21"/>
              </w:rPr>
              <w:t>～</w:t>
            </w:r>
            <w:r>
              <w:rPr>
                <w:kern w:val="0"/>
                <w:szCs w:val="21"/>
              </w:rPr>
              <w:t>1.1)</w:t>
            </w:r>
            <w:r>
              <w:rPr>
                <w:rFonts w:hint="eastAsia"/>
                <w:kern w:val="0"/>
                <w:szCs w:val="21"/>
              </w:rPr>
              <w:t>；本科教学质量评价前</w:t>
            </w:r>
            <w:r>
              <w:rPr>
                <w:kern w:val="0"/>
                <w:szCs w:val="21"/>
              </w:rPr>
              <w:t>10%</w:t>
            </w:r>
            <w:r>
              <w:rPr>
                <w:rFonts w:hint="eastAsia"/>
                <w:kern w:val="0"/>
                <w:szCs w:val="21"/>
              </w:rPr>
              <w:t>的，</w:t>
            </w:r>
            <w:r>
              <w:rPr>
                <w:kern w:val="0"/>
                <w:szCs w:val="21"/>
              </w:rPr>
              <w:t>K1</w:t>
            </w:r>
            <w:r>
              <w:rPr>
                <w:rFonts w:hint="eastAsia"/>
                <w:kern w:val="0"/>
                <w:szCs w:val="21"/>
              </w:rPr>
              <w:t>取</w:t>
            </w:r>
            <w:r>
              <w:rPr>
                <w:kern w:val="0"/>
                <w:szCs w:val="21"/>
              </w:rPr>
              <w:t>1.1</w:t>
            </w:r>
            <w:r>
              <w:rPr>
                <w:rFonts w:hint="eastAsia"/>
                <w:kern w:val="0"/>
                <w:szCs w:val="21"/>
              </w:rPr>
              <w:t>；其余</w:t>
            </w:r>
            <w:r>
              <w:rPr>
                <w:kern w:val="0"/>
                <w:szCs w:val="21"/>
              </w:rPr>
              <w:t>K1</w:t>
            </w:r>
            <w:r>
              <w:rPr>
                <w:rFonts w:hint="eastAsia"/>
                <w:kern w:val="0"/>
                <w:szCs w:val="21"/>
              </w:rPr>
              <w:t>取</w:t>
            </w:r>
            <w:r>
              <w:rPr>
                <w:kern w:val="0"/>
                <w:szCs w:val="21"/>
              </w:rPr>
              <w:t>1</w:t>
            </w:r>
            <w:r>
              <w:rPr>
                <w:rFonts w:hint="eastAsia"/>
                <w:kern w:val="0"/>
                <w:szCs w:val="21"/>
              </w:rPr>
              <w:t>。取值由学院决定并报教务处核准。</w:t>
            </w:r>
          </w:p>
          <w:p>
            <w:pPr>
              <w:widowControl/>
              <w:spacing w:line="280" w:lineRule="exact"/>
              <w:ind w:firstLine="420" w:firstLineChars="200"/>
              <w:jc w:val="left"/>
              <w:rPr>
                <w:kern w:val="0"/>
                <w:szCs w:val="21"/>
              </w:rPr>
            </w:pPr>
            <w:r>
              <w:rPr>
                <w:kern w:val="0"/>
                <w:szCs w:val="21"/>
              </w:rPr>
              <w:t>k2</w:t>
            </w:r>
            <w:r>
              <w:rPr>
                <w:rFonts w:hint="eastAsia"/>
                <w:kern w:val="0"/>
                <w:szCs w:val="21"/>
              </w:rPr>
              <w:t>为课程类型系数，音乐个别课</w:t>
            </w:r>
            <w:r>
              <w:rPr>
                <w:kern w:val="0"/>
                <w:szCs w:val="21"/>
              </w:rPr>
              <w:t xml:space="preserve"> k2=0.7</w:t>
            </w:r>
            <w:r>
              <w:rPr>
                <w:rFonts w:hint="eastAsia"/>
                <w:kern w:val="0"/>
                <w:szCs w:val="21"/>
              </w:rPr>
              <w:t>，音乐小课</w:t>
            </w:r>
            <w:r>
              <w:rPr>
                <w:kern w:val="0"/>
                <w:szCs w:val="21"/>
              </w:rPr>
              <w:t xml:space="preserve"> k2=0.8;</w:t>
            </w:r>
            <w:r>
              <w:rPr>
                <w:rFonts w:hint="eastAsia"/>
                <w:kern w:val="0"/>
                <w:szCs w:val="21"/>
              </w:rPr>
              <w:t>其余课程</w:t>
            </w:r>
            <w:r>
              <w:rPr>
                <w:kern w:val="0"/>
                <w:szCs w:val="21"/>
              </w:rPr>
              <w:t>k2=1</w:t>
            </w:r>
            <w:r>
              <w:rPr>
                <w:rFonts w:hint="eastAsia"/>
                <w:kern w:val="0"/>
                <w:szCs w:val="21"/>
              </w:rPr>
              <w:t>。</w:t>
            </w:r>
          </w:p>
          <w:p>
            <w:pPr>
              <w:widowControl/>
              <w:spacing w:line="280" w:lineRule="exact"/>
              <w:ind w:firstLine="420" w:firstLineChars="200"/>
              <w:jc w:val="left"/>
              <w:rPr>
                <w:kern w:val="0"/>
                <w:szCs w:val="21"/>
              </w:rPr>
            </w:pPr>
            <w:r>
              <w:rPr>
                <w:kern w:val="0"/>
                <w:szCs w:val="21"/>
              </w:rPr>
              <w:t>k3</w:t>
            </w:r>
            <w:r>
              <w:rPr>
                <w:rFonts w:hint="eastAsia"/>
                <w:kern w:val="0"/>
                <w:szCs w:val="21"/>
              </w:rPr>
              <w:t>为人数调节系数，</w:t>
            </w:r>
            <w:r>
              <w:rPr>
                <w:kern w:val="0"/>
                <w:szCs w:val="21"/>
              </w:rPr>
              <w:t>k3=1+0.005</w:t>
            </w:r>
            <w:r>
              <w:rPr>
                <w:rFonts w:hint="eastAsia"/>
                <w:kern w:val="0"/>
                <w:szCs w:val="21"/>
              </w:rPr>
              <w:t>×</w:t>
            </w:r>
            <w:r>
              <w:rPr>
                <w:kern w:val="0"/>
                <w:szCs w:val="21"/>
              </w:rPr>
              <w:t>(x-50),x</w:t>
            </w:r>
            <w:r>
              <w:rPr>
                <w:rFonts w:hint="eastAsia"/>
                <w:kern w:val="0"/>
                <w:szCs w:val="21"/>
              </w:rPr>
              <w:t>为学生人数，一般课程</w:t>
            </w:r>
            <w:r>
              <w:rPr>
                <w:kern w:val="0"/>
                <w:szCs w:val="21"/>
              </w:rPr>
              <w:t>x&lt;50</w:t>
            </w:r>
            <w:r>
              <w:rPr>
                <w:rFonts w:hint="eastAsia"/>
                <w:kern w:val="0"/>
                <w:szCs w:val="21"/>
              </w:rPr>
              <w:t>时按</w:t>
            </w:r>
            <w:r>
              <w:rPr>
                <w:kern w:val="0"/>
                <w:szCs w:val="21"/>
              </w:rPr>
              <w:t>50</w:t>
            </w:r>
            <w:r>
              <w:rPr>
                <w:rFonts w:hint="eastAsia"/>
                <w:kern w:val="0"/>
                <w:szCs w:val="21"/>
              </w:rPr>
              <w:t>人计算；专体课、专外课、音乐及美术技能课</w:t>
            </w:r>
            <w:r>
              <w:rPr>
                <w:kern w:val="0"/>
                <w:szCs w:val="21"/>
              </w:rPr>
              <w:t>k3=1+0.01</w:t>
            </w:r>
            <w:r>
              <w:rPr>
                <w:rFonts w:hint="eastAsia"/>
                <w:kern w:val="0"/>
                <w:szCs w:val="21"/>
              </w:rPr>
              <w:t>×</w:t>
            </w:r>
            <w:r>
              <w:rPr>
                <w:kern w:val="0"/>
                <w:szCs w:val="21"/>
              </w:rPr>
              <w:t>(x-30), x</w:t>
            </w:r>
            <w:r>
              <w:rPr>
                <w:rFonts w:hint="eastAsia"/>
                <w:kern w:val="0"/>
                <w:szCs w:val="21"/>
              </w:rPr>
              <w:t>为学生人数，</w:t>
            </w:r>
            <w:r>
              <w:rPr>
                <w:kern w:val="0"/>
                <w:szCs w:val="21"/>
              </w:rPr>
              <w:t>x&lt;30</w:t>
            </w:r>
            <w:r>
              <w:rPr>
                <w:rFonts w:hint="eastAsia"/>
                <w:kern w:val="0"/>
                <w:szCs w:val="21"/>
              </w:rPr>
              <w:t>时，按</w:t>
            </w:r>
            <w:r>
              <w:rPr>
                <w:kern w:val="0"/>
                <w:szCs w:val="21"/>
              </w:rPr>
              <w:t>30</w:t>
            </w:r>
            <w:r>
              <w:rPr>
                <w:rFonts w:hint="eastAsia"/>
                <w:kern w:val="0"/>
                <w:szCs w:val="21"/>
              </w:rPr>
              <w:t>计算。</w:t>
            </w:r>
          </w:p>
          <w:p>
            <w:pPr>
              <w:widowControl/>
              <w:spacing w:line="280" w:lineRule="exact"/>
              <w:ind w:firstLine="420" w:firstLineChars="200"/>
              <w:jc w:val="left"/>
              <w:rPr>
                <w:kern w:val="0"/>
                <w:szCs w:val="21"/>
              </w:rPr>
            </w:pPr>
            <w:r>
              <w:rPr>
                <w:kern w:val="0"/>
                <w:szCs w:val="21"/>
              </w:rPr>
              <w:t>k4</w:t>
            </w:r>
            <w:r>
              <w:rPr>
                <w:rFonts w:hint="eastAsia"/>
                <w:kern w:val="0"/>
                <w:szCs w:val="21"/>
              </w:rPr>
              <w:t>为改革教学手段系数，新开设的课</w:t>
            </w:r>
            <w:r>
              <w:rPr>
                <w:kern w:val="0"/>
                <w:szCs w:val="21"/>
              </w:rPr>
              <w:t>k4=0.2</w:t>
            </w:r>
            <w:r>
              <w:rPr>
                <w:rFonts w:hint="eastAsia"/>
                <w:kern w:val="0"/>
                <w:szCs w:val="21"/>
              </w:rPr>
              <w:t>；双语教学</w:t>
            </w:r>
            <w:r>
              <w:rPr>
                <w:kern w:val="0"/>
                <w:szCs w:val="21"/>
              </w:rPr>
              <w:t>(</w:t>
            </w:r>
            <w:r>
              <w:rPr>
                <w:rFonts w:hint="eastAsia"/>
                <w:kern w:val="0"/>
                <w:szCs w:val="21"/>
              </w:rPr>
              <w:t>指非外语类课程</w:t>
            </w:r>
            <w:r>
              <w:rPr>
                <w:kern w:val="0"/>
                <w:szCs w:val="21"/>
              </w:rPr>
              <w:t>),</w:t>
            </w:r>
            <w:r>
              <w:rPr>
                <w:rFonts w:hint="eastAsia"/>
                <w:kern w:val="0"/>
                <w:szCs w:val="21"/>
              </w:rPr>
              <w:t>改革试点班</w:t>
            </w:r>
            <w:r>
              <w:rPr>
                <w:kern w:val="0"/>
                <w:szCs w:val="21"/>
              </w:rPr>
              <w:t>k4=0.4</w:t>
            </w:r>
            <w:r>
              <w:rPr>
                <w:rFonts w:hint="eastAsia"/>
                <w:kern w:val="0"/>
                <w:szCs w:val="21"/>
              </w:rPr>
              <w:t>（卓越班、教改班等）；翻转课堂</w:t>
            </w:r>
            <w:r>
              <w:rPr>
                <w:kern w:val="0"/>
                <w:szCs w:val="21"/>
              </w:rPr>
              <w:t>k4=0.4</w:t>
            </w:r>
            <w:r>
              <w:rPr>
                <w:rFonts w:hint="eastAsia"/>
                <w:kern w:val="0"/>
                <w:szCs w:val="21"/>
              </w:rPr>
              <w:t>；</w:t>
            </w:r>
            <w:r>
              <w:rPr>
                <w:rFonts w:hint="eastAsia"/>
                <w:kern w:val="0"/>
                <w:szCs w:val="21"/>
                <w:lang w:eastAsia="zh-CN"/>
              </w:rPr>
              <w:t>其他</w:t>
            </w:r>
            <w:r>
              <w:rPr>
                <w:kern w:val="0"/>
                <w:szCs w:val="21"/>
              </w:rPr>
              <w:t>k4=0</w:t>
            </w:r>
            <w:r>
              <w:rPr>
                <w:rFonts w:hint="eastAsia"/>
                <w:kern w:val="0"/>
                <w:szCs w:val="21"/>
              </w:rPr>
              <w:t>；</w:t>
            </w:r>
          </w:p>
          <w:p>
            <w:pPr>
              <w:widowControl/>
              <w:spacing w:line="280" w:lineRule="exact"/>
              <w:ind w:firstLine="420" w:firstLineChars="200"/>
              <w:jc w:val="left"/>
              <w:rPr>
                <w:kern w:val="0"/>
                <w:szCs w:val="21"/>
              </w:rPr>
            </w:pPr>
            <w:r>
              <w:rPr>
                <w:kern w:val="0"/>
                <w:szCs w:val="21"/>
              </w:rPr>
              <w:t>c</w:t>
            </w:r>
            <w:r>
              <w:rPr>
                <w:rFonts w:hint="eastAsia"/>
                <w:kern w:val="0"/>
                <w:szCs w:val="21"/>
              </w:rPr>
              <w:t>为重复班系数</w:t>
            </w:r>
            <w:r>
              <w:rPr>
                <w:kern w:val="0"/>
                <w:szCs w:val="21"/>
              </w:rPr>
              <w:t xml:space="preserve"> c1</w:t>
            </w:r>
            <w:r>
              <w:rPr>
                <w:rFonts w:hint="eastAsia"/>
                <w:kern w:val="0"/>
                <w:szCs w:val="21"/>
              </w:rPr>
              <w:t>＝</w:t>
            </w:r>
            <w:r>
              <w:rPr>
                <w:kern w:val="0"/>
                <w:szCs w:val="21"/>
              </w:rPr>
              <w:t>(</w:t>
            </w:r>
            <w:r>
              <w:rPr>
                <w:rFonts w:hint="eastAsia"/>
                <w:kern w:val="0"/>
                <w:szCs w:val="21"/>
              </w:rPr>
              <w:t>班次</w:t>
            </w:r>
            <w:r>
              <w:rPr>
                <w:kern w:val="0"/>
                <w:szCs w:val="21"/>
              </w:rPr>
              <w:t>-1)</w:t>
            </w:r>
            <w:r>
              <w:rPr>
                <w:rFonts w:hint="eastAsia"/>
                <w:kern w:val="0"/>
                <w:szCs w:val="21"/>
              </w:rPr>
              <w:t>×</w:t>
            </w:r>
            <w:r>
              <w:rPr>
                <w:kern w:val="0"/>
                <w:szCs w:val="21"/>
              </w:rPr>
              <w:t>0.9</w:t>
            </w:r>
            <w:r>
              <w:rPr>
                <w:rFonts w:hint="eastAsia"/>
                <w:kern w:val="0"/>
                <w:szCs w:val="21"/>
              </w:rPr>
              <w:t>；</w:t>
            </w:r>
          </w:p>
          <w:p>
            <w:pPr>
              <w:widowControl/>
              <w:spacing w:line="280" w:lineRule="exact"/>
              <w:ind w:firstLine="420" w:firstLineChars="200"/>
              <w:jc w:val="left"/>
              <w:rPr>
                <w:kern w:val="0"/>
                <w:szCs w:val="21"/>
              </w:rPr>
            </w:pPr>
            <w:r>
              <w:rPr>
                <w:kern w:val="0"/>
                <w:szCs w:val="21"/>
              </w:rPr>
              <w:t>2.</w:t>
            </w:r>
            <w:r>
              <w:rPr>
                <w:rFonts w:hint="eastAsia"/>
                <w:kern w:val="0"/>
                <w:szCs w:val="21"/>
              </w:rPr>
              <w:t>专任助课（普通助教含随堂听课、辅导、答疑、批改作业、本课程监考、批阅试卷等）</w:t>
            </w:r>
          </w:p>
          <w:p>
            <w:pPr>
              <w:widowControl/>
              <w:spacing w:line="280" w:lineRule="exact"/>
              <w:ind w:firstLine="420" w:firstLineChars="200"/>
              <w:jc w:val="left"/>
              <w:rPr>
                <w:kern w:val="0"/>
                <w:szCs w:val="21"/>
              </w:rPr>
            </w:pPr>
            <w:r>
              <w:rPr>
                <w:rFonts w:hint="eastAsia"/>
                <w:kern w:val="0"/>
                <w:szCs w:val="21"/>
              </w:rPr>
              <w:t>普通助教：</w:t>
            </w:r>
            <w:r>
              <w:rPr>
                <w:kern w:val="0"/>
                <w:szCs w:val="21"/>
              </w:rPr>
              <w:t>X2=(</w:t>
            </w:r>
            <w:r>
              <w:rPr>
                <w:rFonts w:hint="eastAsia"/>
                <w:kern w:val="0"/>
                <w:szCs w:val="21"/>
              </w:rPr>
              <w:t>年计划学时数</w:t>
            </w:r>
            <w:r>
              <w:rPr>
                <w:kern w:val="0"/>
                <w:szCs w:val="21"/>
              </w:rPr>
              <w:t xml:space="preserve">) </w:t>
            </w:r>
            <w:r>
              <w:rPr>
                <w:rFonts w:hint="eastAsia"/>
                <w:kern w:val="0"/>
                <w:szCs w:val="21"/>
              </w:rPr>
              <w:t>×</w:t>
            </w:r>
            <w:r>
              <w:rPr>
                <w:kern w:val="0"/>
                <w:szCs w:val="21"/>
              </w:rPr>
              <w:t xml:space="preserve">0.5 </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w:t>
            </w:r>
            <w:r>
              <w:rPr>
                <w:rFonts w:hint="eastAsia"/>
                <w:kern w:val="0"/>
                <w:szCs w:val="21"/>
              </w:rPr>
              <w:t>×</w:t>
            </w:r>
            <w:r>
              <w:rPr>
                <w:kern w:val="0"/>
                <w:szCs w:val="21"/>
              </w:rPr>
              <w:t>(1+c2)</w:t>
            </w:r>
          </w:p>
          <w:p>
            <w:pPr>
              <w:widowControl/>
              <w:spacing w:line="280" w:lineRule="exact"/>
              <w:ind w:firstLine="420" w:firstLineChars="200"/>
              <w:jc w:val="left"/>
              <w:rPr>
                <w:kern w:val="0"/>
                <w:szCs w:val="21"/>
              </w:rPr>
            </w:pPr>
            <w:r>
              <w:rPr>
                <w:rFonts w:hint="eastAsia"/>
                <w:kern w:val="0"/>
                <w:szCs w:val="21"/>
              </w:rPr>
              <w:t>网络课助教（含出卷）：</w:t>
            </w:r>
            <w:r>
              <w:rPr>
                <w:kern w:val="0"/>
                <w:szCs w:val="21"/>
              </w:rPr>
              <w:t>X2=(</w:t>
            </w:r>
            <w:r>
              <w:rPr>
                <w:rFonts w:hint="eastAsia"/>
                <w:kern w:val="0"/>
                <w:szCs w:val="21"/>
              </w:rPr>
              <w:t>年计划学时数</w:t>
            </w:r>
            <w:r>
              <w:rPr>
                <w:kern w:val="0"/>
                <w:szCs w:val="21"/>
              </w:rPr>
              <w:t xml:space="preserve">+7) </w:t>
            </w:r>
            <w:r>
              <w:rPr>
                <w:rFonts w:hint="eastAsia"/>
                <w:kern w:val="0"/>
                <w:szCs w:val="21"/>
              </w:rPr>
              <w:t>×</w:t>
            </w:r>
            <w:r>
              <w:rPr>
                <w:kern w:val="0"/>
                <w:szCs w:val="21"/>
              </w:rPr>
              <w:t xml:space="preserve">0.5 </w:t>
            </w:r>
            <w:r>
              <w:rPr>
                <w:rFonts w:hint="eastAsia"/>
                <w:kern w:val="0"/>
                <w:szCs w:val="21"/>
              </w:rPr>
              <w:t>×</w:t>
            </w:r>
            <w:r>
              <w:rPr>
                <w:kern w:val="0"/>
                <w:szCs w:val="21"/>
              </w:rPr>
              <w:t>k1</w:t>
            </w:r>
            <w:r>
              <w:rPr>
                <w:rFonts w:hint="eastAsia"/>
                <w:kern w:val="0"/>
                <w:szCs w:val="21"/>
              </w:rPr>
              <w:t>×</w:t>
            </w:r>
            <w:r>
              <w:rPr>
                <w:kern w:val="0"/>
                <w:szCs w:val="21"/>
              </w:rPr>
              <w:t>k2</w:t>
            </w:r>
            <w:r>
              <w:rPr>
                <w:rFonts w:hint="eastAsia"/>
                <w:kern w:val="0"/>
                <w:szCs w:val="21"/>
              </w:rPr>
              <w:t>×</w:t>
            </w:r>
            <w:r>
              <w:rPr>
                <w:kern w:val="0"/>
                <w:szCs w:val="21"/>
              </w:rPr>
              <w:t>k3</w:t>
            </w:r>
            <w:r>
              <w:rPr>
                <w:rFonts w:hint="eastAsia"/>
                <w:kern w:val="0"/>
                <w:szCs w:val="21"/>
              </w:rPr>
              <w:t>×</w:t>
            </w:r>
            <w:r>
              <w:rPr>
                <w:kern w:val="0"/>
                <w:szCs w:val="21"/>
              </w:rPr>
              <w:t>(1+c2);</w:t>
            </w:r>
          </w:p>
          <w:p>
            <w:pPr>
              <w:widowControl/>
              <w:spacing w:line="280" w:lineRule="exact"/>
              <w:ind w:firstLine="420" w:firstLineChars="200"/>
              <w:jc w:val="left"/>
              <w:rPr>
                <w:kern w:val="0"/>
                <w:szCs w:val="21"/>
              </w:rPr>
            </w:pPr>
            <w:r>
              <w:rPr>
                <w:kern w:val="0"/>
                <w:szCs w:val="21"/>
              </w:rPr>
              <w:t>c2=(</w:t>
            </w:r>
            <w:r>
              <w:rPr>
                <w:rFonts w:hint="eastAsia"/>
                <w:kern w:val="0"/>
                <w:szCs w:val="21"/>
              </w:rPr>
              <w:t>班次</w:t>
            </w:r>
            <w:r>
              <w:rPr>
                <w:kern w:val="0"/>
                <w:szCs w:val="21"/>
              </w:rPr>
              <w:t>-1)</w:t>
            </w:r>
            <w:r>
              <w:rPr>
                <w:rFonts w:hint="eastAsia"/>
                <w:kern w:val="0"/>
                <w:szCs w:val="21"/>
              </w:rPr>
              <w:t>×</w:t>
            </w:r>
            <w:r>
              <w:rPr>
                <w:kern w:val="0"/>
                <w:szCs w:val="21"/>
              </w:rPr>
              <w:t>0.9</w:t>
            </w:r>
            <w:r>
              <w:rPr>
                <w:rFonts w:hint="eastAsia"/>
                <w:kern w:val="0"/>
                <w:szCs w:val="21"/>
              </w:rPr>
              <w:t>；</w:t>
            </w:r>
          </w:p>
          <w:p>
            <w:pPr>
              <w:widowControl/>
              <w:spacing w:line="280" w:lineRule="exact"/>
              <w:ind w:firstLine="420" w:firstLineChars="200"/>
              <w:jc w:val="left"/>
              <w:rPr>
                <w:kern w:val="0"/>
                <w:szCs w:val="21"/>
              </w:rPr>
            </w:pPr>
            <w:r>
              <w:rPr>
                <w:kern w:val="0"/>
                <w:szCs w:val="21"/>
              </w:rPr>
              <w:t>3.</w:t>
            </w:r>
            <w:r>
              <w:rPr>
                <w:rFonts w:hint="eastAsia"/>
                <w:kern w:val="0"/>
                <w:szCs w:val="21"/>
              </w:rPr>
              <w:t>指导各类实习</w:t>
            </w:r>
            <w:r>
              <w:rPr>
                <w:kern w:val="0"/>
                <w:szCs w:val="21"/>
              </w:rPr>
              <w:t xml:space="preserve"> </w:t>
            </w:r>
          </w:p>
          <w:p>
            <w:pPr>
              <w:widowControl/>
              <w:spacing w:line="280" w:lineRule="exact"/>
              <w:ind w:firstLine="420" w:firstLineChars="20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r</w:t>
            </w:r>
            <w:r>
              <w:rPr>
                <w:rFonts w:hint="eastAsia"/>
                <w:kern w:val="0"/>
                <w:szCs w:val="21"/>
              </w:rPr>
              <w:t>×</w:t>
            </w:r>
            <w:r>
              <w:rPr>
                <w:kern w:val="0"/>
                <w:szCs w:val="21"/>
              </w:rPr>
              <w:t>k1</w:t>
            </w:r>
            <w:r>
              <w:rPr>
                <w:rFonts w:hint="eastAsia"/>
                <w:kern w:val="0"/>
                <w:szCs w:val="21"/>
              </w:rPr>
              <w:t>×</w:t>
            </w:r>
            <w:r>
              <w:rPr>
                <w:kern w:val="0"/>
                <w:szCs w:val="21"/>
              </w:rPr>
              <w:t>f</w:t>
            </w:r>
          </w:p>
          <w:p>
            <w:pPr>
              <w:widowControl/>
              <w:spacing w:line="280" w:lineRule="exact"/>
              <w:ind w:firstLine="420" w:firstLineChars="20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25</w:t>
            </w:r>
            <w:r>
              <w:rPr>
                <w:rFonts w:hint="eastAsia"/>
                <w:kern w:val="0"/>
                <w:szCs w:val="21"/>
              </w:rPr>
              <w:t>×</w:t>
            </w:r>
            <w:r>
              <w:rPr>
                <w:kern w:val="0"/>
                <w:szCs w:val="21"/>
              </w:rPr>
              <w:t>k1</w:t>
            </w:r>
            <w:r>
              <w:rPr>
                <w:rFonts w:hint="eastAsia"/>
                <w:kern w:val="0"/>
                <w:szCs w:val="21"/>
              </w:rPr>
              <w:t>×</w:t>
            </w:r>
            <w:r>
              <w:rPr>
                <w:kern w:val="0"/>
                <w:szCs w:val="21"/>
              </w:rPr>
              <w:t>f+r-25</w:t>
            </w:r>
          </w:p>
          <w:p>
            <w:pPr>
              <w:widowControl/>
              <w:spacing w:line="280" w:lineRule="exact"/>
              <w:ind w:firstLine="420" w:firstLineChars="200"/>
              <w:jc w:val="left"/>
              <w:rPr>
                <w:kern w:val="0"/>
                <w:szCs w:val="21"/>
              </w:rPr>
            </w:pPr>
            <w:r>
              <w:rPr>
                <w:rFonts w:hint="eastAsia"/>
                <w:kern w:val="0"/>
                <w:szCs w:val="21"/>
              </w:rPr>
              <w:t>指导各类见习</w:t>
            </w:r>
          </w:p>
          <w:p>
            <w:pPr>
              <w:widowControl/>
              <w:spacing w:line="280" w:lineRule="exact"/>
              <w:ind w:firstLine="420" w:firstLineChars="20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r</w:t>
            </w:r>
            <w:r>
              <w:rPr>
                <w:rFonts w:hint="eastAsia"/>
                <w:kern w:val="0"/>
                <w:szCs w:val="21"/>
              </w:rPr>
              <w:t>×</w:t>
            </w:r>
            <w:r>
              <w:rPr>
                <w:kern w:val="0"/>
                <w:szCs w:val="21"/>
              </w:rPr>
              <w:t>k1</w:t>
            </w:r>
            <w:r>
              <w:rPr>
                <w:rFonts w:hint="eastAsia"/>
                <w:kern w:val="0"/>
                <w:szCs w:val="21"/>
              </w:rPr>
              <w:t>×</w:t>
            </w:r>
            <w:r>
              <w:rPr>
                <w:kern w:val="0"/>
                <w:szCs w:val="21"/>
              </w:rPr>
              <w:t>f</w:t>
            </w:r>
            <w:r>
              <w:rPr>
                <w:rFonts w:hint="eastAsia"/>
                <w:kern w:val="0"/>
                <w:szCs w:val="21"/>
              </w:rPr>
              <w:t>×</w:t>
            </w:r>
            <w:r>
              <w:rPr>
                <w:kern w:val="0"/>
                <w:szCs w:val="21"/>
              </w:rPr>
              <w:t>0.8</w:t>
            </w:r>
          </w:p>
          <w:p>
            <w:pPr>
              <w:widowControl/>
              <w:spacing w:line="280" w:lineRule="exact"/>
              <w:ind w:firstLine="420" w:firstLineChars="200"/>
              <w:jc w:val="left"/>
              <w:rPr>
                <w:kern w:val="0"/>
                <w:szCs w:val="21"/>
              </w:rPr>
            </w:pPr>
            <w:r>
              <w:rPr>
                <w:kern w:val="0"/>
                <w:szCs w:val="21"/>
              </w:rPr>
              <w:t>r</w:t>
            </w:r>
            <w:r>
              <w:rPr>
                <w:rFonts w:hint="eastAsia"/>
                <w:kern w:val="0"/>
                <w:szCs w:val="21"/>
              </w:rPr>
              <w:t>＞</w:t>
            </w:r>
            <w:r>
              <w:rPr>
                <w:kern w:val="0"/>
                <w:szCs w:val="21"/>
              </w:rPr>
              <w:t>25</w:t>
            </w:r>
            <w:r>
              <w:rPr>
                <w:rFonts w:hint="eastAsia"/>
                <w:kern w:val="0"/>
                <w:szCs w:val="21"/>
              </w:rPr>
              <w:t>人</w:t>
            </w:r>
            <w:r>
              <w:rPr>
                <w:kern w:val="0"/>
                <w:szCs w:val="21"/>
              </w:rPr>
              <w:t xml:space="preserve"> X3</w:t>
            </w:r>
            <w:r>
              <w:rPr>
                <w:rFonts w:hint="eastAsia"/>
                <w:kern w:val="0"/>
                <w:szCs w:val="21"/>
              </w:rPr>
              <w:t>＝实际指导周数×</w:t>
            </w:r>
            <w:r>
              <w:rPr>
                <w:kern w:val="0"/>
                <w:szCs w:val="21"/>
              </w:rPr>
              <w:t>25</w:t>
            </w:r>
            <w:r>
              <w:rPr>
                <w:rFonts w:hint="eastAsia"/>
                <w:kern w:val="0"/>
                <w:szCs w:val="21"/>
              </w:rPr>
              <w:t>×</w:t>
            </w:r>
            <w:r>
              <w:rPr>
                <w:kern w:val="0"/>
                <w:szCs w:val="21"/>
              </w:rPr>
              <w:t>k1</w:t>
            </w:r>
            <w:r>
              <w:rPr>
                <w:rFonts w:hint="eastAsia"/>
                <w:kern w:val="0"/>
                <w:szCs w:val="21"/>
              </w:rPr>
              <w:t>×</w:t>
            </w:r>
            <w:r>
              <w:rPr>
                <w:kern w:val="0"/>
                <w:szCs w:val="21"/>
              </w:rPr>
              <w:t>f+r-25</w:t>
            </w:r>
            <w:r>
              <w:rPr>
                <w:rFonts w:hint="eastAsia"/>
                <w:kern w:val="0"/>
                <w:szCs w:val="21"/>
              </w:rPr>
              <w:t>）×</w:t>
            </w:r>
            <w:r>
              <w:rPr>
                <w:kern w:val="0"/>
                <w:szCs w:val="21"/>
              </w:rPr>
              <w:t>0.8</w:t>
            </w:r>
          </w:p>
          <w:p>
            <w:pPr>
              <w:widowControl/>
              <w:spacing w:line="280" w:lineRule="exact"/>
              <w:ind w:firstLine="420" w:firstLineChars="200"/>
              <w:jc w:val="left"/>
              <w:rPr>
                <w:kern w:val="0"/>
                <w:szCs w:val="21"/>
              </w:rPr>
            </w:pPr>
            <w:r>
              <w:rPr>
                <w:kern w:val="0"/>
                <w:szCs w:val="21"/>
              </w:rPr>
              <w:t>f</w:t>
            </w:r>
            <w:r>
              <w:rPr>
                <w:rFonts w:hint="eastAsia"/>
                <w:kern w:val="0"/>
                <w:szCs w:val="21"/>
              </w:rPr>
              <w:t>为实习地点系数，黄冈城区内，</w:t>
            </w:r>
            <w:r>
              <w:rPr>
                <w:kern w:val="0"/>
                <w:szCs w:val="21"/>
              </w:rPr>
              <w:t>f=0.5</w:t>
            </w:r>
            <w:r>
              <w:rPr>
                <w:rFonts w:hint="eastAsia"/>
                <w:kern w:val="0"/>
                <w:szCs w:val="21"/>
              </w:rPr>
              <w:t>，黄冈城区外，</w:t>
            </w:r>
            <w:r>
              <w:rPr>
                <w:kern w:val="0"/>
                <w:szCs w:val="21"/>
              </w:rPr>
              <w:t>f=1</w:t>
            </w:r>
            <w:r>
              <w:rPr>
                <w:rFonts w:hint="eastAsia"/>
                <w:kern w:val="0"/>
                <w:szCs w:val="21"/>
              </w:rPr>
              <w:t>；</w:t>
            </w:r>
          </w:p>
          <w:p>
            <w:pPr>
              <w:widowControl/>
              <w:spacing w:line="280" w:lineRule="exact"/>
              <w:ind w:firstLine="420" w:firstLineChars="200"/>
              <w:jc w:val="left"/>
              <w:rPr>
                <w:kern w:val="0"/>
                <w:szCs w:val="21"/>
              </w:rPr>
            </w:pPr>
            <w:r>
              <w:rPr>
                <w:kern w:val="0"/>
                <w:szCs w:val="21"/>
              </w:rPr>
              <w:t>4.</w:t>
            </w:r>
            <w:r>
              <w:rPr>
                <w:rFonts w:hint="eastAsia"/>
                <w:kern w:val="0"/>
                <w:szCs w:val="21"/>
              </w:rPr>
              <w:t>指导课程设计、学年论文</w:t>
            </w:r>
          </w:p>
          <w:p>
            <w:pPr>
              <w:widowControl/>
              <w:spacing w:line="280" w:lineRule="exact"/>
              <w:ind w:firstLine="420" w:firstLineChars="20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20,X4</w:t>
            </w:r>
            <w:r>
              <w:rPr>
                <w:rFonts w:hint="eastAsia"/>
                <w:kern w:val="0"/>
                <w:szCs w:val="21"/>
              </w:rPr>
              <w:t>＝年计划学分×</w:t>
            </w:r>
            <w:r>
              <w:rPr>
                <w:kern w:val="0"/>
                <w:szCs w:val="21"/>
              </w:rPr>
              <w:t>k1</w:t>
            </w:r>
            <w:r>
              <w:rPr>
                <w:rFonts w:hint="eastAsia"/>
                <w:kern w:val="0"/>
                <w:szCs w:val="21"/>
              </w:rPr>
              <w:t>×</w:t>
            </w:r>
            <w:r>
              <w:rPr>
                <w:kern w:val="0"/>
                <w:szCs w:val="21"/>
              </w:rPr>
              <w:t>r</w:t>
            </w:r>
            <w:r>
              <w:rPr>
                <w:rFonts w:hint="eastAsia"/>
                <w:kern w:val="0"/>
                <w:szCs w:val="21"/>
              </w:rPr>
              <w:t>×</w:t>
            </w:r>
            <w:r>
              <w:rPr>
                <w:kern w:val="0"/>
                <w:szCs w:val="21"/>
              </w:rPr>
              <w:t>0.7        r</w:t>
            </w:r>
            <w:r>
              <w:rPr>
                <w:rFonts w:hint="eastAsia"/>
                <w:kern w:val="0"/>
                <w:szCs w:val="21"/>
              </w:rPr>
              <w:t>为指导学生数</w:t>
            </w:r>
          </w:p>
          <w:p>
            <w:pPr>
              <w:widowControl/>
              <w:spacing w:line="280" w:lineRule="exact"/>
              <w:ind w:firstLine="420" w:firstLineChars="20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20,X4</w:t>
            </w:r>
            <w:r>
              <w:rPr>
                <w:rFonts w:hint="eastAsia"/>
                <w:kern w:val="0"/>
                <w:szCs w:val="21"/>
              </w:rPr>
              <w:t>＝年计划学分×</w:t>
            </w:r>
            <w:r>
              <w:rPr>
                <w:kern w:val="0"/>
                <w:szCs w:val="21"/>
              </w:rPr>
              <w:t>k1</w:t>
            </w:r>
            <w:r>
              <w:rPr>
                <w:rFonts w:hint="eastAsia"/>
                <w:kern w:val="0"/>
                <w:szCs w:val="21"/>
              </w:rPr>
              <w:t>×</w:t>
            </w:r>
            <w:r>
              <w:rPr>
                <w:kern w:val="0"/>
                <w:szCs w:val="21"/>
              </w:rPr>
              <w:t>[20+( r -20)/2]</w:t>
            </w:r>
            <w:r>
              <w:rPr>
                <w:rFonts w:hint="eastAsia"/>
                <w:kern w:val="0"/>
                <w:szCs w:val="21"/>
              </w:rPr>
              <w:t>×</w:t>
            </w:r>
            <w:r>
              <w:rPr>
                <w:kern w:val="0"/>
                <w:szCs w:val="21"/>
              </w:rPr>
              <w:t>0.7</w:t>
            </w:r>
          </w:p>
          <w:p>
            <w:pPr>
              <w:widowControl/>
              <w:spacing w:line="280" w:lineRule="exact"/>
              <w:ind w:firstLine="420" w:firstLineChars="200"/>
              <w:jc w:val="left"/>
              <w:rPr>
                <w:kern w:val="0"/>
                <w:szCs w:val="21"/>
              </w:rPr>
            </w:pPr>
            <w:r>
              <w:rPr>
                <w:kern w:val="0"/>
                <w:szCs w:val="21"/>
              </w:rPr>
              <w:t>5.</w:t>
            </w:r>
            <w:r>
              <w:rPr>
                <w:rFonts w:hint="eastAsia"/>
                <w:kern w:val="0"/>
                <w:szCs w:val="21"/>
              </w:rPr>
              <w:t>指导毕业设计</w:t>
            </w:r>
            <w:r>
              <w:rPr>
                <w:kern w:val="0"/>
                <w:szCs w:val="21"/>
              </w:rPr>
              <w:t>(</w:t>
            </w:r>
            <w:r>
              <w:rPr>
                <w:rFonts w:hint="eastAsia"/>
                <w:kern w:val="0"/>
                <w:szCs w:val="21"/>
              </w:rPr>
              <w:t>论文</w:t>
            </w:r>
            <w:r>
              <w:rPr>
                <w:kern w:val="0"/>
                <w:szCs w:val="21"/>
              </w:rPr>
              <w:t xml:space="preserve">) </w:t>
            </w:r>
          </w:p>
          <w:p>
            <w:pPr>
              <w:widowControl/>
              <w:spacing w:line="280" w:lineRule="exact"/>
              <w:ind w:firstLine="420" w:firstLineChars="20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10,X5</w:t>
            </w:r>
            <w:r>
              <w:rPr>
                <w:rFonts w:hint="eastAsia"/>
                <w:kern w:val="0"/>
                <w:szCs w:val="21"/>
              </w:rPr>
              <w:t>＝年计划学分×</w:t>
            </w:r>
            <w:r>
              <w:rPr>
                <w:kern w:val="0"/>
                <w:szCs w:val="21"/>
              </w:rPr>
              <w:t>k1</w:t>
            </w:r>
            <w:r>
              <w:rPr>
                <w:rFonts w:hint="eastAsia"/>
                <w:kern w:val="0"/>
                <w:szCs w:val="21"/>
              </w:rPr>
              <w:t>×</w:t>
            </w:r>
            <w:r>
              <w:rPr>
                <w:kern w:val="0"/>
                <w:szCs w:val="21"/>
              </w:rPr>
              <w:t>r</w:t>
            </w:r>
            <w:r>
              <w:rPr>
                <w:rFonts w:hint="eastAsia"/>
                <w:kern w:val="0"/>
                <w:szCs w:val="21"/>
              </w:rPr>
              <w:t>×</w:t>
            </w:r>
            <w:r>
              <w:rPr>
                <w:kern w:val="0"/>
                <w:szCs w:val="21"/>
              </w:rPr>
              <w:t>2.5        r</w:t>
            </w:r>
            <w:r>
              <w:rPr>
                <w:rFonts w:hint="eastAsia"/>
                <w:kern w:val="0"/>
                <w:szCs w:val="21"/>
              </w:rPr>
              <w:t>为指导学生数</w:t>
            </w:r>
          </w:p>
          <w:p>
            <w:pPr>
              <w:widowControl/>
              <w:spacing w:line="280" w:lineRule="exact"/>
              <w:ind w:firstLine="420" w:firstLineChars="200"/>
              <w:jc w:val="left"/>
              <w:rPr>
                <w:kern w:val="0"/>
                <w:szCs w:val="21"/>
              </w:rPr>
            </w:pPr>
            <w:r>
              <w:rPr>
                <w:rFonts w:hint="eastAsia"/>
                <w:kern w:val="0"/>
                <w:szCs w:val="21"/>
              </w:rPr>
              <w:t>当</w:t>
            </w:r>
            <w:r>
              <w:rPr>
                <w:kern w:val="0"/>
                <w:szCs w:val="21"/>
              </w:rPr>
              <w:t>r</w:t>
            </w:r>
            <w:r>
              <w:rPr>
                <w:rFonts w:hint="eastAsia"/>
                <w:kern w:val="0"/>
                <w:szCs w:val="21"/>
              </w:rPr>
              <w:t>＞</w:t>
            </w:r>
            <w:r>
              <w:rPr>
                <w:kern w:val="0"/>
                <w:szCs w:val="21"/>
              </w:rPr>
              <w:t>10,X5</w:t>
            </w:r>
            <w:r>
              <w:rPr>
                <w:rFonts w:hint="eastAsia"/>
                <w:kern w:val="0"/>
                <w:szCs w:val="21"/>
              </w:rPr>
              <w:t>＝年计划学分×</w:t>
            </w:r>
            <w:r>
              <w:rPr>
                <w:kern w:val="0"/>
                <w:szCs w:val="21"/>
              </w:rPr>
              <w:t>k1</w:t>
            </w:r>
            <w:r>
              <w:rPr>
                <w:rFonts w:hint="eastAsia"/>
                <w:kern w:val="0"/>
                <w:szCs w:val="21"/>
              </w:rPr>
              <w:t>×</w:t>
            </w:r>
            <w:r>
              <w:rPr>
                <w:kern w:val="0"/>
                <w:szCs w:val="21"/>
              </w:rPr>
              <w:t>[10+( r -10)/2]</w:t>
            </w:r>
            <w:r>
              <w:rPr>
                <w:rFonts w:hint="eastAsia"/>
                <w:kern w:val="0"/>
                <w:szCs w:val="21"/>
              </w:rPr>
              <w:t>×</w:t>
            </w:r>
            <w:r>
              <w:rPr>
                <w:kern w:val="0"/>
                <w:szCs w:val="21"/>
              </w:rPr>
              <w:t>2.5</w:t>
            </w:r>
          </w:p>
          <w:p>
            <w:pPr>
              <w:widowControl/>
              <w:spacing w:line="280" w:lineRule="exact"/>
              <w:ind w:firstLine="420" w:firstLineChars="200"/>
              <w:jc w:val="left"/>
              <w:rPr>
                <w:kern w:val="0"/>
                <w:szCs w:val="21"/>
              </w:rPr>
            </w:pPr>
            <w:r>
              <w:rPr>
                <w:kern w:val="0"/>
                <w:szCs w:val="21"/>
              </w:rPr>
              <w:t>6.</w:t>
            </w:r>
            <w:r>
              <w:rPr>
                <w:rFonts w:hint="eastAsia"/>
                <w:kern w:val="0"/>
                <w:szCs w:val="21"/>
              </w:rPr>
              <w:t>指导实验</w:t>
            </w:r>
            <w:r>
              <w:rPr>
                <w:kern w:val="0"/>
                <w:szCs w:val="21"/>
              </w:rPr>
              <w:t xml:space="preserve"> X6</w:t>
            </w:r>
            <w:r>
              <w:rPr>
                <w:rFonts w:hint="eastAsia"/>
                <w:kern w:val="0"/>
                <w:szCs w:val="21"/>
              </w:rPr>
              <w:t>＝计划学时×</w:t>
            </w:r>
            <w:r>
              <w:rPr>
                <w:kern w:val="0"/>
                <w:szCs w:val="21"/>
              </w:rPr>
              <w:t>d</w:t>
            </w:r>
            <w:r>
              <w:rPr>
                <w:rFonts w:hint="eastAsia"/>
                <w:kern w:val="0"/>
                <w:szCs w:val="21"/>
              </w:rPr>
              <w:t>×</w:t>
            </w:r>
            <w:r>
              <w:rPr>
                <w:kern w:val="0"/>
                <w:szCs w:val="21"/>
              </w:rPr>
              <w:t>(1+c)</w:t>
            </w:r>
            <w:r>
              <w:rPr>
                <w:rFonts w:hint="eastAsia"/>
                <w:kern w:val="0"/>
                <w:szCs w:val="21"/>
              </w:rPr>
              <w:t>；</w:t>
            </w:r>
            <w:r>
              <w:rPr>
                <w:kern w:val="0"/>
                <w:szCs w:val="21"/>
              </w:rPr>
              <w:t xml:space="preserve"> </w:t>
            </w:r>
          </w:p>
          <w:p>
            <w:pPr>
              <w:spacing w:line="280" w:lineRule="exact"/>
              <w:ind w:firstLine="420" w:firstLineChars="200"/>
              <w:outlineLvl w:val="0"/>
              <w:rPr>
                <w:rFonts w:hint="eastAsia"/>
                <w:kern w:val="0"/>
                <w:szCs w:val="21"/>
              </w:rPr>
            </w:pPr>
            <w:bookmarkStart w:id="39" w:name="_Toc476834895"/>
            <w:r>
              <w:rPr>
                <w:kern w:val="0"/>
              </w:rPr>
              <w:t>d</w:t>
            </w:r>
            <w:r>
              <w:rPr>
                <w:rFonts w:hint="eastAsia"/>
                <w:kern w:val="0"/>
              </w:rPr>
              <w:t>为人数权重系数；2</w:t>
            </w:r>
            <w:r>
              <w:rPr>
                <w:kern w:val="0"/>
              </w:rPr>
              <w:t>0</w:t>
            </w:r>
            <w:r>
              <w:rPr>
                <w:rFonts w:hint="eastAsia"/>
                <w:kern w:val="0"/>
              </w:rPr>
              <w:t>人及以下</w:t>
            </w:r>
            <w:r>
              <w:rPr>
                <w:kern w:val="0"/>
              </w:rPr>
              <w:t>d</w:t>
            </w:r>
            <w:r>
              <w:rPr>
                <w:rFonts w:hint="eastAsia"/>
                <w:kern w:val="0"/>
              </w:rPr>
              <w:t>＝</w:t>
            </w:r>
            <w:r>
              <w:rPr>
                <w:kern w:val="0"/>
              </w:rPr>
              <w:t>1</w:t>
            </w:r>
            <w:r>
              <w:rPr>
                <w:rFonts w:hint="eastAsia"/>
                <w:kern w:val="0"/>
              </w:rPr>
              <w:t>，2</w:t>
            </w:r>
            <w:r>
              <w:rPr>
                <w:kern w:val="0"/>
              </w:rPr>
              <w:t>0</w:t>
            </w:r>
            <w:r>
              <w:rPr>
                <w:rFonts w:hint="eastAsia"/>
                <w:kern w:val="0"/>
              </w:rPr>
              <w:t>人以上</w:t>
            </w:r>
            <w:r>
              <w:rPr>
                <w:kern w:val="0"/>
              </w:rPr>
              <w:t>d</w:t>
            </w:r>
            <w:r>
              <w:rPr>
                <w:rFonts w:hint="eastAsia"/>
                <w:kern w:val="0"/>
              </w:rPr>
              <w:t>＝</w:t>
            </w:r>
            <w:r>
              <w:rPr>
                <w:kern w:val="0"/>
              </w:rPr>
              <w:t>1.1</w:t>
            </w:r>
            <w:r>
              <w:rPr>
                <w:rFonts w:hint="eastAsia"/>
                <w:kern w:val="0"/>
              </w:rPr>
              <w:t>；指导上机4</w:t>
            </w:r>
            <w:r>
              <w:rPr>
                <w:kern w:val="0"/>
              </w:rPr>
              <w:t>0</w:t>
            </w:r>
            <w:r>
              <w:rPr>
                <w:rFonts w:hint="eastAsia"/>
                <w:kern w:val="0"/>
              </w:rPr>
              <w:t>人及以下</w:t>
            </w:r>
            <w:r>
              <w:rPr>
                <w:kern w:val="0"/>
              </w:rPr>
              <w:t>d</w:t>
            </w:r>
            <w:r>
              <w:rPr>
                <w:rFonts w:hint="eastAsia"/>
                <w:kern w:val="0"/>
              </w:rPr>
              <w:t>＝</w:t>
            </w:r>
            <w:r>
              <w:rPr>
                <w:kern w:val="0"/>
              </w:rPr>
              <w:t>1</w:t>
            </w:r>
            <w:r>
              <w:rPr>
                <w:rFonts w:hint="eastAsia"/>
                <w:kern w:val="0"/>
              </w:rPr>
              <w:t>，4</w:t>
            </w:r>
            <w:r>
              <w:rPr>
                <w:kern w:val="0"/>
              </w:rPr>
              <w:t>0</w:t>
            </w:r>
            <w:r>
              <w:rPr>
                <w:rFonts w:hint="eastAsia"/>
                <w:kern w:val="0"/>
              </w:rPr>
              <w:t>人以上</w:t>
            </w:r>
            <w:r>
              <w:rPr>
                <w:kern w:val="0"/>
              </w:rPr>
              <w:t>d</w:t>
            </w:r>
            <w:r>
              <w:rPr>
                <w:rFonts w:hint="eastAsia"/>
                <w:kern w:val="0"/>
              </w:rPr>
              <w:t>＝</w:t>
            </w:r>
            <w:r>
              <w:rPr>
                <w:kern w:val="0"/>
              </w:rPr>
              <w:t>1.1</w:t>
            </w:r>
            <w:r>
              <w:rPr>
                <w:rFonts w:hint="eastAsia"/>
                <w:kern w:val="0"/>
              </w:rPr>
              <w:t>。</w:t>
            </w:r>
            <w:r>
              <w:rPr>
                <w:kern w:val="0"/>
              </w:rPr>
              <w:t>C</w:t>
            </w:r>
            <w:r>
              <w:rPr>
                <w:rFonts w:hint="eastAsia"/>
                <w:kern w:val="0"/>
              </w:rPr>
              <w:t>为重复班系数</w:t>
            </w:r>
            <w:r>
              <w:rPr>
                <w:kern w:val="0"/>
              </w:rPr>
              <w:t xml:space="preserve"> C=(</w:t>
            </w:r>
            <w:r>
              <w:rPr>
                <w:rFonts w:hint="eastAsia"/>
                <w:kern w:val="0"/>
              </w:rPr>
              <w:t>班次</w:t>
            </w:r>
            <w:r>
              <w:rPr>
                <w:kern w:val="0"/>
              </w:rPr>
              <w:t>-1)</w:t>
            </w:r>
            <w:r>
              <w:rPr>
                <w:rFonts w:hint="eastAsia"/>
                <w:kern w:val="0"/>
              </w:rPr>
              <w:t>×</w:t>
            </w:r>
            <w:r>
              <w:rPr>
                <w:kern w:val="0"/>
              </w:rPr>
              <w:t>0.7</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Pr>
        <w:tc>
          <w:tcPr>
            <w:tcW w:w="468" w:type="dxa"/>
            <w:gridSpan w:val="2"/>
            <w:vAlign w:val="center"/>
          </w:tcPr>
          <w:p>
            <w:pPr>
              <w:widowControl/>
              <w:jc w:val="left"/>
              <w:rPr>
                <w:szCs w:val="21"/>
              </w:rPr>
            </w:pPr>
          </w:p>
        </w:tc>
        <w:tc>
          <w:tcPr>
            <w:tcW w:w="1980" w:type="dxa"/>
            <w:gridSpan w:val="2"/>
            <w:vAlign w:val="center"/>
          </w:tcPr>
          <w:p>
            <w:pPr>
              <w:widowControl/>
              <w:spacing w:line="260" w:lineRule="exact"/>
              <w:jc w:val="center"/>
              <w:rPr>
                <w:kern w:val="0"/>
                <w:szCs w:val="21"/>
              </w:rPr>
            </w:pPr>
          </w:p>
        </w:tc>
        <w:tc>
          <w:tcPr>
            <w:tcW w:w="6480" w:type="dxa"/>
            <w:vAlign w:val="center"/>
          </w:tcPr>
          <w:p>
            <w:pPr>
              <w:widowControl/>
              <w:spacing w:line="260" w:lineRule="exact"/>
              <w:jc w:val="left"/>
              <w:rPr>
                <w:rFonts w:hint="eastAsia"/>
                <w:kern w:val="0"/>
                <w:szCs w:val="21"/>
              </w:rPr>
            </w:pPr>
            <w:r>
              <w:rPr>
                <w:rFonts w:hint="eastAsia" w:hAnsi="宋体"/>
                <w:kern w:val="0"/>
                <w:szCs w:val="21"/>
                <w:lang w:eastAsia="zh-CN"/>
              </w:rPr>
              <w:t>其他</w:t>
            </w:r>
            <w:r>
              <w:rPr>
                <w:rFonts w:hint="eastAsia" w:hAnsi="宋体"/>
                <w:kern w:val="0"/>
                <w:szCs w:val="21"/>
              </w:rPr>
              <w:t>标准学时工作量</w:t>
            </w:r>
            <w:r>
              <w:rPr>
                <w:kern w:val="0"/>
                <w:szCs w:val="21"/>
              </w:rPr>
              <w:t>Y</w:t>
            </w:r>
            <w:r>
              <w:rPr>
                <w:rFonts w:hint="eastAsia" w:hAnsi="宋体"/>
                <w:kern w:val="0"/>
                <w:szCs w:val="21"/>
              </w:rPr>
              <w:t>＝</w:t>
            </w:r>
            <w:r>
              <w:rPr>
                <w:kern w:val="0"/>
                <w:szCs w:val="21"/>
              </w:rPr>
              <w:t>ΣYi    i=1-8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 w:type="dxa"/>
        </w:trPr>
        <w:tc>
          <w:tcPr>
            <w:tcW w:w="468" w:type="dxa"/>
            <w:gridSpan w:val="2"/>
            <w:vAlign w:val="center"/>
          </w:tcPr>
          <w:p>
            <w:pPr>
              <w:widowControl/>
              <w:jc w:val="left"/>
              <w:rPr>
                <w:szCs w:val="21"/>
              </w:rPr>
            </w:pPr>
            <w:r>
              <w:rPr>
                <w:rFonts w:hint="eastAsia" w:hAnsi="宋体"/>
                <w:szCs w:val="21"/>
              </w:rPr>
              <w:t>本科教学工作量计算办法</w:t>
            </w:r>
          </w:p>
        </w:tc>
        <w:tc>
          <w:tcPr>
            <w:tcW w:w="540" w:type="dxa"/>
            <w:vAlign w:val="center"/>
          </w:tcPr>
          <w:p>
            <w:pPr>
              <w:widowControl/>
              <w:spacing w:line="260" w:lineRule="exact"/>
              <w:rPr>
                <w:rFonts w:hint="eastAsia" w:hAnsi="宋体"/>
                <w:szCs w:val="21"/>
              </w:rPr>
            </w:pPr>
            <w:r>
              <w:rPr>
                <w:rFonts w:hint="eastAsia" w:hAnsi="宋体"/>
                <w:kern w:val="0"/>
                <w:szCs w:val="21"/>
                <w:lang w:eastAsia="zh-CN"/>
              </w:rPr>
              <w:t>其他</w:t>
            </w:r>
            <w:r>
              <w:rPr>
                <w:rFonts w:hint="eastAsia" w:hAnsi="宋体"/>
                <w:kern w:val="0"/>
                <w:szCs w:val="21"/>
              </w:rPr>
              <w:t>与教学有关的工作量计算办法</w:t>
            </w:r>
          </w:p>
          <w:p>
            <w:pPr>
              <w:widowControl/>
              <w:spacing w:line="260" w:lineRule="exact"/>
              <w:rPr>
                <w:rFonts w:hint="eastAsia" w:hAnsi="宋体"/>
                <w:kern w:val="0"/>
                <w:szCs w:val="21"/>
              </w:rPr>
            </w:pPr>
          </w:p>
        </w:tc>
        <w:tc>
          <w:tcPr>
            <w:tcW w:w="7920" w:type="dxa"/>
            <w:gridSpan w:val="2"/>
            <w:vAlign w:val="center"/>
          </w:tcPr>
          <w:p>
            <w:pPr>
              <w:widowControl/>
              <w:spacing w:line="280" w:lineRule="exact"/>
              <w:ind w:firstLine="420" w:firstLineChars="200"/>
              <w:jc w:val="left"/>
              <w:rPr>
                <w:rFonts w:hAnsi="宋体"/>
                <w:kern w:val="0"/>
                <w:szCs w:val="21"/>
              </w:rPr>
            </w:pPr>
          </w:p>
          <w:p>
            <w:pPr>
              <w:widowControl/>
              <w:spacing w:line="280" w:lineRule="exact"/>
              <w:ind w:firstLine="420" w:firstLineChars="200"/>
              <w:jc w:val="left"/>
              <w:rPr>
                <w:rFonts w:hAnsi="宋体"/>
                <w:kern w:val="0"/>
                <w:szCs w:val="21"/>
              </w:rPr>
            </w:pPr>
            <w:r>
              <w:rPr>
                <w:rFonts w:hAnsi="宋体"/>
                <w:kern w:val="0"/>
                <w:szCs w:val="21"/>
              </w:rPr>
              <w:t>1.</w:t>
            </w:r>
            <w:r>
              <w:rPr>
                <w:rFonts w:hint="eastAsia" w:hAnsi="宋体"/>
                <w:kern w:val="0"/>
                <w:szCs w:val="21"/>
              </w:rPr>
              <w:t>指导学生小组进行各种竞赛、各种课外训练</w:t>
            </w:r>
          </w:p>
          <w:p>
            <w:pPr>
              <w:widowControl/>
              <w:spacing w:line="280" w:lineRule="exact"/>
              <w:ind w:firstLine="420" w:firstLineChars="200"/>
              <w:jc w:val="left"/>
              <w:rPr>
                <w:rFonts w:hAnsi="宋体"/>
                <w:kern w:val="0"/>
                <w:szCs w:val="21"/>
              </w:rPr>
            </w:pPr>
            <w:r>
              <w:rPr>
                <w:rFonts w:hint="eastAsia" w:hAnsi="宋体"/>
                <w:kern w:val="0"/>
                <w:szCs w:val="21"/>
              </w:rPr>
              <w:t>指导校运动队、各学科竞赛小组训练</w:t>
            </w:r>
            <w:r>
              <w:rPr>
                <w:rFonts w:hAnsi="宋体"/>
                <w:kern w:val="0"/>
                <w:szCs w:val="21"/>
              </w:rPr>
              <w:t>Y1</w:t>
            </w:r>
            <w:r>
              <w:rPr>
                <w:rFonts w:hint="eastAsia" w:hAnsi="宋体"/>
                <w:kern w:val="0"/>
                <w:szCs w:val="21"/>
              </w:rPr>
              <w:t>＝核准实际时数×</w:t>
            </w:r>
            <w:r>
              <w:rPr>
                <w:rFonts w:hAnsi="宋体"/>
                <w:kern w:val="0"/>
                <w:szCs w:val="21"/>
              </w:rPr>
              <w:t>1.5</w:t>
            </w:r>
          </w:p>
          <w:p>
            <w:pPr>
              <w:widowControl/>
              <w:spacing w:line="280" w:lineRule="exact"/>
              <w:ind w:firstLine="420" w:firstLineChars="200"/>
              <w:jc w:val="left"/>
              <w:rPr>
                <w:rFonts w:hAnsi="宋体"/>
                <w:kern w:val="0"/>
                <w:szCs w:val="21"/>
              </w:rPr>
            </w:pPr>
            <w:r>
              <w:rPr>
                <w:rFonts w:hint="eastAsia" w:hAnsi="宋体"/>
                <w:kern w:val="0"/>
                <w:szCs w:val="21"/>
              </w:rPr>
              <w:t>指导群众性体育活动</w:t>
            </w:r>
            <w:r>
              <w:rPr>
                <w:rFonts w:hAnsi="宋体"/>
                <w:kern w:val="0"/>
                <w:szCs w:val="21"/>
              </w:rPr>
              <w:t xml:space="preserve"> Y1</w:t>
            </w:r>
            <w:r>
              <w:rPr>
                <w:rFonts w:hint="eastAsia" w:hAnsi="宋体"/>
                <w:kern w:val="0"/>
                <w:szCs w:val="21"/>
              </w:rPr>
              <w:t>＝核准实际时数×</w:t>
            </w:r>
            <w:r>
              <w:rPr>
                <w:rFonts w:hAnsi="宋体"/>
                <w:kern w:val="0"/>
                <w:szCs w:val="21"/>
              </w:rPr>
              <w:t>1</w:t>
            </w:r>
          </w:p>
          <w:p>
            <w:pPr>
              <w:widowControl/>
              <w:spacing w:line="280" w:lineRule="exact"/>
              <w:ind w:firstLine="420" w:firstLineChars="200"/>
              <w:jc w:val="left"/>
              <w:rPr>
                <w:rFonts w:hAnsi="宋体"/>
                <w:kern w:val="0"/>
                <w:szCs w:val="21"/>
              </w:rPr>
            </w:pPr>
            <w:r>
              <w:rPr>
                <w:rFonts w:hAnsi="宋体"/>
                <w:kern w:val="0"/>
                <w:szCs w:val="21"/>
              </w:rPr>
              <w:t>2.</w:t>
            </w:r>
            <w:r>
              <w:rPr>
                <w:rFonts w:hint="eastAsia" w:hAnsi="宋体"/>
                <w:kern w:val="0"/>
                <w:szCs w:val="21"/>
              </w:rPr>
              <w:t>指导学生参加国家或省（部）主管部门公开组织的、常设性的文化、艺术体育竞赛以及社会实践活动获奖</w:t>
            </w:r>
          </w:p>
          <w:p>
            <w:pPr>
              <w:widowControl/>
              <w:spacing w:line="280" w:lineRule="exact"/>
              <w:ind w:firstLine="420" w:firstLineChars="200"/>
              <w:jc w:val="left"/>
              <w:rPr>
                <w:rFonts w:hAnsi="宋体"/>
                <w:kern w:val="0"/>
                <w:szCs w:val="21"/>
              </w:rPr>
            </w:pPr>
            <w:r>
              <w:rPr>
                <w:rFonts w:hAnsi="宋体"/>
                <w:kern w:val="0"/>
                <w:szCs w:val="21"/>
              </w:rPr>
              <w:t>Y2=</w:t>
            </w:r>
            <w:r>
              <w:rPr>
                <w:rFonts w:hint="eastAsia" w:hAnsi="宋体"/>
                <w:kern w:val="0"/>
                <w:szCs w:val="21"/>
              </w:rPr>
              <w:t>Σ</w:t>
            </w:r>
            <w:r>
              <w:rPr>
                <w:rFonts w:hAnsi="宋体"/>
                <w:kern w:val="0"/>
                <w:szCs w:val="21"/>
              </w:rPr>
              <w:t>kx   x—</w:t>
            </w:r>
            <w:r>
              <w:rPr>
                <w:rFonts w:hint="eastAsia" w:hAnsi="宋体"/>
                <w:kern w:val="0"/>
                <w:szCs w:val="21"/>
              </w:rPr>
              <w:t>不同级别的获奖数</w:t>
            </w:r>
          </w:p>
          <w:p>
            <w:pPr>
              <w:widowControl/>
              <w:spacing w:line="280" w:lineRule="exact"/>
              <w:ind w:firstLine="420" w:firstLineChars="200"/>
              <w:jc w:val="left"/>
              <w:rPr>
                <w:rFonts w:hAnsi="宋体"/>
                <w:kern w:val="0"/>
                <w:szCs w:val="21"/>
              </w:rPr>
            </w:pPr>
            <w:r>
              <w:rPr>
                <w:rFonts w:hAnsi="宋体"/>
                <w:kern w:val="0"/>
                <w:szCs w:val="21"/>
              </w:rPr>
              <w:t>k—</w:t>
            </w:r>
            <w:r>
              <w:rPr>
                <w:rFonts w:hint="eastAsia" w:hAnsi="宋体"/>
                <w:kern w:val="0"/>
                <w:szCs w:val="21"/>
              </w:rPr>
              <w:t>常设性的文化、艺术、体育竞赛以及社会实践活动，国家级一等奖排名第一的</w:t>
            </w:r>
            <w:r>
              <w:rPr>
                <w:rFonts w:hAnsi="宋体"/>
                <w:kern w:val="0"/>
                <w:szCs w:val="21"/>
              </w:rPr>
              <w:t>k=30</w:t>
            </w:r>
            <w:r>
              <w:rPr>
                <w:rFonts w:hint="eastAsia" w:hAnsi="宋体"/>
                <w:kern w:val="0"/>
                <w:szCs w:val="21"/>
              </w:rPr>
              <w:t>（按排名顺序递减</w:t>
            </w:r>
            <w:r>
              <w:rPr>
                <w:rFonts w:hAnsi="宋体"/>
                <w:kern w:val="0"/>
                <w:szCs w:val="21"/>
              </w:rPr>
              <w:t>3</w:t>
            </w:r>
            <w:r>
              <w:rPr>
                <w:rFonts w:hint="eastAsia" w:hAnsi="宋体"/>
                <w:kern w:val="0"/>
                <w:szCs w:val="21"/>
              </w:rPr>
              <w:t>），国家级二等奖排名第一的</w:t>
            </w:r>
            <w:r>
              <w:rPr>
                <w:rFonts w:hAnsi="宋体"/>
                <w:kern w:val="0"/>
                <w:szCs w:val="21"/>
              </w:rPr>
              <w:t>k=20</w:t>
            </w:r>
            <w:r>
              <w:rPr>
                <w:rFonts w:hint="eastAsia" w:hAnsi="宋体"/>
                <w:kern w:val="0"/>
                <w:szCs w:val="21"/>
              </w:rPr>
              <w:t>（按排名顺序递减</w:t>
            </w:r>
            <w:r>
              <w:rPr>
                <w:rFonts w:hAnsi="宋体"/>
                <w:kern w:val="0"/>
                <w:szCs w:val="21"/>
              </w:rPr>
              <w:t>3</w:t>
            </w:r>
            <w:r>
              <w:rPr>
                <w:rFonts w:hint="eastAsia" w:hAnsi="宋体"/>
                <w:kern w:val="0"/>
                <w:szCs w:val="21"/>
              </w:rPr>
              <w:t>），国家级三等奖、省级一等奖排名第一的</w:t>
            </w:r>
            <w:r>
              <w:rPr>
                <w:rFonts w:hAnsi="宋体"/>
                <w:kern w:val="0"/>
                <w:szCs w:val="21"/>
              </w:rPr>
              <w:t>k=15</w:t>
            </w:r>
            <w:r>
              <w:rPr>
                <w:rFonts w:hint="eastAsia" w:hAnsi="宋体"/>
                <w:kern w:val="0"/>
                <w:szCs w:val="21"/>
              </w:rPr>
              <w:t>（按排名顺序递减</w:t>
            </w:r>
            <w:r>
              <w:rPr>
                <w:rFonts w:hAnsi="宋体"/>
                <w:kern w:val="0"/>
                <w:szCs w:val="21"/>
              </w:rPr>
              <w:t>3</w:t>
            </w:r>
            <w:r>
              <w:rPr>
                <w:rFonts w:hint="eastAsia" w:hAnsi="宋体"/>
                <w:kern w:val="0"/>
                <w:szCs w:val="21"/>
              </w:rPr>
              <w:t>），省级二等奖、三等奖排名第一的</w:t>
            </w:r>
            <w:r>
              <w:rPr>
                <w:rFonts w:hAnsi="宋体"/>
                <w:kern w:val="0"/>
                <w:szCs w:val="21"/>
              </w:rPr>
              <w:t>k=10</w:t>
            </w:r>
            <w:r>
              <w:rPr>
                <w:rFonts w:hint="eastAsia" w:hAnsi="宋体"/>
                <w:kern w:val="0"/>
                <w:szCs w:val="21"/>
              </w:rPr>
              <w:t>（按排名顺序递减</w:t>
            </w:r>
            <w:r>
              <w:rPr>
                <w:rFonts w:hAnsi="宋体"/>
                <w:kern w:val="0"/>
                <w:szCs w:val="21"/>
              </w:rPr>
              <w:t>2</w:t>
            </w:r>
            <w:r>
              <w:rPr>
                <w:rFonts w:hint="eastAsia" w:hAnsi="宋体"/>
                <w:kern w:val="0"/>
                <w:szCs w:val="21"/>
              </w:rPr>
              <w:t>）</w:t>
            </w:r>
          </w:p>
          <w:p>
            <w:pPr>
              <w:widowControl/>
              <w:spacing w:line="280" w:lineRule="exact"/>
              <w:ind w:firstLine="420" w:firstLineChars="200"/>
              <w:jc w:val="left"/>
              <w:rPr>
                <w:rFonts w:hAnsi="宋体"/>
                <w:kern w:val="0"/>
                <w:szCs w:val="21"/>
              </w:rPr>
            </w:pPr>
            <w:r>
              <w:rPr>
                <w:rFonts w:hAnsi="宋体"/>
                <w:kern w:val="0"/>
                <w:szCs w:val="21"/>
              </w:rPr>
              <w:t>3</w:t>
            </w:r>
            <w:r>
              <w:rPr>
                <w:rFonts w:hint="eastAsia" w:hAnsi="宋体"/>
                <w:kern w:val="0"/>
                <w:szCs w:val="21"/>
              </w:rPr>
              <w:t>.优秀教学奖</w:t>
            </w:r>
          </w:p>
          <w:p>
            <w:pPr>
              <w:widowControl/>
              <w:spacing w:line="280" w:lineRule="exact"/>
              <w:ind w:firstLine="420" w:firstLineChars="200"/>
              <w:jc w:val="left"/>
              <w:rPr>
                <w:rFonts w:hAnsi="宋体"/>
                <w:kern w:val="0"/>
                <w:szCs w:val="21"/>
              </w:rPr>
            </w:pPr>
            <w:r>
              <w:rPr>
                <w:rFonts w:hAnsi="宋体"/>
                <w:kern w:val="0"/>
                <w:szCs w:val="21"/>
              </w:rPr>
              <w:t>Y3</w:t>
            </w:r>
            <w:r>
              <w:rPr>
                <w:rFonts w:hint="eastAsia" w:hAnsi="宋体"/>
                <w:kern w:val="0"/>
                <w:szCs w:val="21"/>
              </w:rPr>
              <w:t>＝Σ</w:t>
            </w:r>
            <w:r>
              <w:rPr>
                <w:rFonts w:hAnsi="宋体"/>
                <w:kern w:val="0"/>
                <w:szCs w:val="21"/>
              </w:rPr>
              <w:t>ki</w:t>
            </w:r>
            <w:r>
              <w:rPr>
                <w:rFonts w:hint="eastAsia" w:hAnsi="宋体"/>
                <w:kern w:val="0"/>
                <w:szCs w:val="21"/>
              </w:rPr>
              <w:t>，</w:t>
            </w:r>
            <w:r>
              <w:rPr>
                <w:rFonts w:hAnsi="宋体"/>
                <w:kern w:val="0"/>
                <w:szCs w:val="21"/>
              </w:rPr>
              <w:t xml:space="preserve">  i=1~7   </w:t>
            </w:r>
            <w:r>
              <w:rPr>
                <w:rFonts w:hint="eastAsia" w:hAnsi="宋体"/>
                <w:kern w:val="0"/>
                <w:szCs w:val="21"/>
              </w:rPr>
              <w:t>；</w:t>
            </w:r>
          </w:p>
          <w:p>
            <w:pPr>
              <w:widowControl/>
              <w:spacing w:line="280" w:lineRule="exact"/>
              <w:ind w:firstLine="420" w:firstLineChars="200"/>
              <w:jc w:val="left"/>
              <w:rPr>
                <w:rFonts w:hAnsi="宋体"/>
                <w:kern w:val="0"/>
                <w:szCs w:val="21"/>
              </w:rPr>
            </w:pPr>
            <w:r>
              <w:rPr>
                <w:rFonts w:hAnsi="宋体"/>
                <w:kern w:val="0"/>
                <w:szCs w:val="21"/>
              </w:rPr>
              <w:t>k-</w:t>
            </w:r>
            <w:r>
              <w:rPr>
                <w:rFonts w:hint="eastAsia" w:hAnsi="宋体"/>
                <w:kern w:val="0"/>
                <w:szCs w:val="21"/>
              </w:rPr>
              <w:t>教学竞赛：国家级一等奖</w:t>
            </w:r>
            <w:r>
              <w:rPr>
                <w:rFonts w:hAnsi="宋体"/>
                <w:kern w:val="0"/>
                <w:szCs w:val="21"/>
              </w:rPr>
              <w:t>k1</w:t>
            </w:r>
            <w:r>
              <w:rPr>
                <w:rFonts w:hint="eastAsia" w:hAnsi="宋体"/>
                <w:kern w:val="0"/>
                <w:szCs w:val="21"/>
              </w:rPr>
              <w:t>＝</w:t>
            </w:r>
            <w:r>
              <w:rPr>
                <w:rFonts w:hAnsi="宋体"/>
                <w:kern w:val="0"/>
                <w:szCs w:val="21"/>
              </w:rPr>
              <w:t>100</w:t>
            </w:r>
            <w:r>
              <w:rPr>
                <w:rFonts w:hint="eastAsia" w:hAnsi="宋体"/>
                <w:kern w:val="0"/>
                <w:szCs w:val="21"/>
              </w:rPr>
              <w:t>，二等奖</w:t>
            </w:r>
            <w:r>
              <w:rPr>
                <w:rFonts w:hAnsi="宋体"/>
                <w:kern w:val="0"/>
                <w:szCs w:val="21"/>
              </w:rPr>
              <w:t>k2=80</w:t>
            </w:r>
            <w:r>
              <w:rPr>
                <w:rFonts w:hint="eastAsia" w:hAnsi="宋体"/>
                <w:kern w:val="0"/>
                <w:szCs w:val="21"/>
              </w:rPr>
              <w:t>，三等奖</w:t>
            </w:r>
            <w:r>
              <w:rPr>
                <w:rFonts w:hAnsi="宋体"/>
                <w:kern w:val="0"/>
                <w:szCs w:val="21"/>
              </w:rPr>
              <w:t>k3</w:t>
            </w:r>
            <w:r>
              <w:rPr>
                <w:rFonts w:hint="eastAsia" w:hAnsi="宋体"/>
                <w:kern w:val="0"/>
                <w:szCs w:val="21"/>
              </w:rPr>
              <w:t>＝</w:t>
            </w:r>
            <w:r>
              <w:rPr>
                <w:rFonts w:hAnsi="宋体"/>
                <w:kern w:val="0"/>
                <w:szCs w:val="21"/>
              </w:rPr>
              <w:t>50</w:t>
            </w:r>
            <w:r>
              <w:rPr>
                <w:rFonts w:hint="eastAsia" w:hAnsi="宋体"/>
                <w:kern w:val="0"/>
                <w:szCs w:val="21"/>
              </w:rPr>
              <w:t>；省级一等奖</w:t>
            </w:r>
            <w:r>
              <w:rPr>
                <w:rFonts w:hAnsi="宋体"/>
                <w:kern w:val="0"/>
                <w:szCs w:val="21"/>
              </w:rPr>
              <w:t>k4</w:t>
            </w:r>
            <w:r>
              <w:rPr>
                <w:rFonts w:hint="eastAsia" w:hAnsi="宋体"/>
                <w:kern w:val="0"/>
                <w:szCs w:val="21"/>
              </w:rPr>
              <w:t>＝</w:t>
            </w:r>
            <w:r>
              <w:rPr>
                <w:rFonts w:hAnsi="宋体"/>
                <w:kern w:val="0"/>
                <w:szCs w:val="21"/>
              </w:rPr>
              <w:t>40</w:t>
            </w:r>
            <w:r>
              <w:rPr>
                <w:rFonts w:hint="eastAsia" w:hAnsi="宋体"/>
                <w:kern w:val="0"/>
                <w:szCs w:val="21"/>
              </w:rPr>
              <w:t>，二等奖</w:t>
            </w:r>
            <w:r>
              <w:rPr>
                <w:rFonts w:hAnsi="宋体"/>
                <w:kern w:val="0"/>
                <w:szCs w:val="21"/>
              </w:rPr>
              <w:t>k5=20</w:t>
            </w:r>
            <w:r>
              <w:rPr>
                <w:rFonts w:hint="eastAsia" w:hAnsi="宋体"/>
                <w:kern w:val="0"/>
                <w:szCs w:val="21"/>
              </w:rPr>
              <w:t>，三等奖</w:t>
            </w:r>
            <w:r>
              <w:rPr>
                <w:rFonts w:hAnsi="宋体"/>
                <w:kern w:val="0"/>
                <w:szCs w:val="21"/>
              </w:rPr>
              <w:t>k6</w:t>
            </w:r>
            <w:r>
              <w:rPr>
                <w:rFonts w:hint="eastAsia" w:hAnsi="宋体"/>
                <w:kern w:val="0"/>
                <w:szCs w:val="21"/>
              </w:rPr>
              <w:t>＝</w:t>
            </w:r>
            <w:r>
              <w:rPr>
                <w:rFonts w:hAnsi="宋体"/>
                <w:kern w:val="0"/>
                <w:szCs w:val="21"/>
              </w:rPr>
              <w:t>10</w:t>
            </w:r>
            <w:r>
              <w:rPr>
                <w:rFonts w:hint="eastAsia" w:hAnsi="宋体"/>
                <w:kern w:val="0"/>
                <w:szCs w:val="21"/>
              </w:rPr>
              <w:t>；学校优秀教学奖</w:t>
            </w:r>
            <w:r>
              <w:rPr>
                <w:rFonts w:hAnsi="宋体"/>
                <w:kern w:val="0"/>
                <w:szCs w:val="21"/>
              </w:rPr>
              <w:t>k7</w:t>
            </w:r>
            <w:r>
              <w:rPr>
                <w:rFonts w:hint="eastAsia" w:hAnsi="宋体"/>
                <w:kern w:val="0"/>
                <w:szCs w:val="21"/>
              </w:rPr>
              <w:t>＝</w:t>
            </w:r>
            <w:r>
              <w:rPr>
                <w:rFonts w:hAnsi="宋体"/>
                <w:kern w:val="0"/>
                <w:szCs w:val="21"/>
              </w:rPr>
              <w:t>40</w:t>
            </w:r>
            <w:r>
              <w:rPr>
                <w:rFonts w:hint="eastAsia" w:hAnsi="宋体"/>
                <w:kern w:val="0"/>
                <w:szCs w:val="21"/>
              </w:rPr>
              <w:t>。　</w:t>
            </w:r>
          </w:p>
          <w:p>
            <w:pPr>
              <w:widowControl/>
              <w:spacing w:line="280" w:lineRule="exact"/>
              <w:ind w:firstLine="420" w:firstLineChars="200"/>
              <w:jc w:val="left"/>
              <w:rPr>
                <w:rFonts w:hAnsi="宋体"/>
                <w:kern w:val="0"/>
                <w:szCs w:val="21"/>
              </w:rPr>
            </w:pPr>
            <w:r>
              <w:rPr>
                <w:rFonts w:hAnsi="宋体"/>
                <w:kern w:val="0"/>
                <w:szCs w:val="21"/>
              </w:rPr>
              <w:t>4</w:t>
            </w:r>
            <w:r>
              <w:rPr>
                <w:rFonts w:hint="eastAsia" w:hAnsi="宋体"/>
                <w:kern w:val="0"/>
                <w:szCs w:val="21"/>
              </w:rPr>
              <w:t>.专业建设</w:t>
            </w:r>
            <w:r>
              <w:rPr>
                <w:rFonts w:hAnsi="宋体"/>
                <w:kern w:val="0"/>
                <w:szCs w:val="21"/>
              </w:rPr>
              <w:t>Y4</w:t>
            </w:r>
          </w:p>
          <w:p>
            <w:pPr>
              <w:widowControl/>
              <w:spacing w:line="280" w:lineRule="exact"/>
              <w:ind w:firstLine="420" w:firstLineChars="200"/>
              <w:jc w:val="left"/>
              <w:rPr>
                <w:rFonts w:hAnsi="宋体"/>
                <w:kern w:val="0"/>
                <w:szCs w:val="21"/>
              </w:rPr>
            </w:pPr>
            <w:r>
              <w:rPr>
                <w:rFonts w:hint="eastAsia" w:hAnsi="宋体"/>
                <w:kern w:val="0"/>
                <w:szCs w:val="21"/>
              </w:rPr>
              <w:t>国家级人才培养模式改革试点专业学时</w:t>
            </w:r>
            <w:r>
              <w:rPr>
                <w:rFonts w:hAnsi="宋体"/>
                <w:kern w:val="0"/>
                <w:szCs w:val="21"/>
              </w:rPr>
              <w:t>Y4=48</w:t>
            </w:r>
            <w:r>
              <w:rPr>
                <w:rFonts w:hint="eastAsia" w:hAnsi="宋体"/>
                <w:kern w:val="0"/>
                <w:szCs w:val="21"/>
              </w:rPr>
              <w:t>学时；省级人才培养模式改革试点专业学时</w:t>
            </w:r>
            <w:r>
              <w:rPr>
                <w:rFonts w:hAnsi="宋体"/>
                <w:kern w:val="0"/>
                <w:szCs w:val="21"/>
              </w:rPr>
              <w:t>Y4=40</w:t>
            </w:r>
            <w:r>
              <w:rPr>
                <w:rFonts w:hint="eastAsia" w:hAnsi="宋体"/>
                <w:kern w:val="0"/>
                <w:szCs w:val="21"/>
              </w:rPr>
              <w:t>学时；校级专业Y4=32学时；</w:t>
            </w:r>
            <w:r>
              <w:rPr>
                <w:rFonts w:hint="eastAsia" w:hAnsi="宋体"/>
                <w:kern w:val="0"/>
                <w:szCs w:val="21"/>
                <w:lang w:eastAsia="zh-CN"/>
              </w:rPr>
              <w:t>其他</w:t>
            </w:r>
            <w:r>
              <w:rPr>
                <w:rFonts w:hint="eastAsia" w:hAnsi="宋体"/>
                <w:kern w:val="0"/>
                <w:szCs w:val="21"/>
              </w:rPr>
              <w:t>专业</w:t>
            </w:r>
            <w:r>
              <w:rPr>
                <w:rFonts w:hAnsi="宋体"/>
                <w:kern w:val="0"/>
                <w:szCs w:val="21"/>
              </w:rPr>
              <w:t>Y4=</w:t>
            </w:r>
            <w:r>
              <w:rPr>
                <w:rFonts w:hint="eastAsia" w:hAnsi="宋体"/>
                <w:kern w:val="0"/>
                <w:szCs w:val="21"/>
              </w:rPr>
              <w:t>24学时。各级专业建设工作量由专业负责人根据教师团队工作情况进行分配，但负责人工作量按不少于</w:t>
            </w:r>
            <w:r>
              <w:rPr>
                <w:rFonts w:hAnsi="宋体"/>
                <w:kern w:val="0"/>
                <w:szCs w:val="21"/>
              </w:rPr>
              <w:t>30%</w:t>
            </w:r>
            <w:r>
              <w:rPr>
                <w:rFonts w:hint="eastAsia" w:hAnsi="宋体"/>
                <w:kern w:val="0"/>
                <w:szCs w:val="21"/>
              </w:rPr>
              <w:t>计算，且总数不得超过该专业年总工作量。</w:t>
            </w:r>
          </w:p>
          <w:p>
            <w:pPr>
              <w:widowControl/>
              <w:spacing w:line="280" w:lineRule="exact"/>
              <w:ind w:firstLine="420" w:firstLineChars="200"/>
              <w:jc w:val="left"/>
              <w:rPr>
                <w:rFonts w:hAnsi="宋体"/>
                <w:kern w:val="0"/>
                <w:szCs w:val="21"/>
              </w:rPr>
            </w:pPr>
            <w:r>
              <w:rPr>
                <w:rFonts w:hAnsi="宋体"/>
                <w:kern w:val="0"/>
                <w:szCs w:val="21"/>
              </w:rPr>
              <w:t>5</w:t>
            </w:r>
            <w:r>
              <w:rPr>
                <w:rFonts w:hint="eastAsia" w:hAnsi="宋体"/>
                <w:kern w:val="0"/>
                <w:szCs w:val="21"/>
              </w:rPr>
              <w:t>.课程建设维护</w:t>
            </w:r>
            <w:r>
              <w:rPr>
                <w:rFonts w:hAnsi="宋体"/>
                <w:kern w:val="0"/>
                <w:szCs w:val="21"/>
              </w:rPr>
              <w:t>Y5</w:t>
            </w:r>
          </w:p>
          <w:p>
            <w:pPr>
              <w:widowControl/>
              <w:spacing w:line="280" w:lineRule="exact"/>
              <w:ind w:firstLine="420" w:firstLineChars="200"/>
              <w:jc w:val="left"/>
              <w:rPr>
                <w:rFonts w:hAnsi="宋体"/>
                <w:kern w:val="0"/>
                <w:szCs w:val="21"/>
              </w:rPr>
            </w:pPr>
            <w:r>
              <w:rPr>
                <w:rFonts w:hint="eastAsia" w:hAnsi="宋体"/>
                <w:kern w:val="0"/>
                <w:szCs w:val="21"/>
              </w:rPr>
              <w:t>国家级精品开放课程</w:t>
            </w:r>
            <w:r>
              <w:rPr>
                <w:rFonts w:hAnsi="宋体"/>
                <w:kern w:val="0"/>
                <w:szCs w:val="21"/>
              </w:rPr>
              <w:t>Y5=48</w:t>
            </w:r>
            <w:r>
              <w:rPr>
                <w:rFonts w:hint="eastAsia" w:hAnsi="宋体"/>
                <w:kern w:val="0"/>
                <w:szCs w:val="21"/>
              </w:rPr>
              <w:t>；省级精品开放课程</w:t>
            </w:r>
            <w:r>
              <w:rPr>
                <w:rFonts w:hAnsi="宋体"/>
                <w:kern w:val="0"/>
                <w:szCs w:val="21"/>
              </w:rPr>
              <w:t>Y5=32</w:t>
            </w:r>
            <w:r>
              <w:rPr>
                <w:rFonts w:hint="eastAsia" w:hAnsi="宋体"/>
                <w:kern w:val="0"/>
                <w:szCs w:val="21"/>
              </w:rPr>
              <w:t>；校级精品开放课程</w:t>
            </w:r>
            <w:r>
              <w:rPr>
                <w:rFonts w:hAnsi="宋体"/>
                <w:kern w:val="0"/>
                <w:szCs w:val="21"/>
              </w:rPr>
              <w:t>Y5=16</w:t>
            </w:r>
            <w:r>
              <w:rPr>
                <w:rFonts w:hint="eastAsia" w:hAnsi="宋体"/>
                <w:kern w:val="0"/>
                <w:szCs w:val="21"/>
              </w:rPr>
              <w:t>；校级网络课程</w:t>
            </w:r>
            <w:r>
              <w:rPr>
                <w:rFonts w:hAnsi="宋体"/>
                <w:kern w:val="0"/>
                <w:szCs w:val="21"/>
              </w:rPr>
              <w:t>Y5=8</w:t>
            </w:r>
          </w:p>
          <w:p>
            <w:pPr>
              <w:widowControl/>
              <w:spacing w:line="280" w:lineRule="exact"/>
              <w:ind w:firstLine="420" w:firstLineChars="200"/>
              <w:jc w:val="left"/>
              <w:rPr>
                <w:rFonts w:hAnsi="宋体"/>
                <w:kern w:val="0"/>
                <w:szCs w:val="21"/>
              </w:rPr>
            </w:pPr>
            <w:r>
              <w:rPr>
                <w:rFonts w:hint="eastAsia" w:hAnsi="宋体"/>
                <w:kern w:val="0"/>
                <w:szCs w:val="21"/>
              </w:rPr>
              <w:t>各级课程建设维护工作量由课程负责人根据教师团队工作情况进行分配，但负责人工作量按不少于</w:t>
            </w:r>
            <w:r>
              <w:rPr>
                <w:rFonts w:hAnsi="宋体"/>
                <w:kern w:val="0"/>
                <w:szCs w:val="21"/>
              </w:rPr>
              <w:t>50%</w:t>
            </w:r>
            <w:r>
              <w:rPr>
                <w:rFonts w:hint="eastAsia" w:hAnsi="宋体"/>
                <w:kern w:val="0"/>
                <w:szCs w:val="21"/>
              </w:rPr>
              <w:t>计算，且总数不得超过该项目年总工作量。</w:t>
            </w:r>
          </w:p>
          <w:p>
            <w:pPr>
              <w:widowControl/>
              <w:spacing w:line="280" w:lineRule="exact"/>
              <w:ind w:firstLine="420" w:firstLineChars="200"/>
              <w:jc w:val="left"/>
              <w:rPr>
                <w:rFonts w:hAnsi="宋体"/>
                <w:kern w:val="0"/>
                <w:szCs w:val="21"/>
              </w:rPr>
            </w:pPr>
            <w:r>
              <w:rPr>
                <w:rFonts w:hAnsi="宋体"/>
                <w:kern w:val="0"/>
                <w:szCs w:val="21"/>
              </w:rPr>
              <w:t>6</w:t>
            </w:r>
            <w:r>
              <w:rPr>
                <w:rFonts w:hint="eastAsia" w:hAnsi="宋体"/>
                <w:kern w:val="0"/>
                <w:szCs w:val="21"/>
              </w:rPr>
              <w:t>.校内实验室建设</w:t>
            </w:r>
            <w:r>
              <w:rPr>
                <w:rFonts w:hAnsi="宋体"/>
                <w:kern w:val="0"/>
                <w:szCs w:val="21"/>
              </w:rPr>
              <w:t>Y6</w:t>
            </w:r>
          </w:p>
          <w:p>
            <w:pPr>
              <w:widowControl/>
              <w:spacing w:line="280" w:lineRule="exact"/>
              <w:ind w:firstLine="420" w:firstLineChars="200"/>
              <w:jc w:val="left"/>
              <w:rPr>
                <w:rFonts w:hAnsi="宋体"/>
                <w:kern w:val="0"/>
                <w:szCs w:val="21"/>
              </w:rPr>
            </w:pPr>
            <w:r>
              <w:rPr>
                <w:rFonts w:hint="eastAsia" w:hAnsi="宋体"/>
                <w:kern w:val="0"/>
                <w:szCs w:val="21"/>
              </w:rPr>
              <w:t>国家实验教学示范中心</w:t>
            </w:r>
            <w:r>
              <w:rPr>
                <w:rFonts w:hAnsi="宋体"/>
                <w:kern w:val="0"/>
                <w:szCs w:val="21"/>
              </w:rPr>
              <w:t>Y6=48</w:t>
            </w:r>
            <w:r>
              <w:rPr>
                <w:rFonts w:hint="eastAsia" w:hAnsi="宋体"/>
                <w:kern w:val="0"/>
                <w:szCs w:val="21"/>
              </w:rPr>
              <w:t>；省级实验教学示范中心</w:t>
            </w:r>
            <w:r>
              <w:rPr>
                <w:rFonts w:hAnsi="宋体"/>
                <w:kern w:val="0"/>
                <w:szCs w:val="21"/>
              </w:rPr>
              <w:t>Y6=32</w:t>
            </w:r>
            <w:r>
              <w:rPr>
                <w:rFonts w:hint="eastAsia" w:hAnsi="宋体"/>
                <w:kern w:val="0"/>
                <w:szCs w:val="21"/>
              </w:rPr>
              <w:t>；</w:t>
            </w:r>
            <w:r>
              <w:rPr>
                <w:rFonts w:hint="eastAsia" w:hAnsi="宋体"/>
                <w:kern w:val="0"/>
                <w:szCs w:val="21"/>
                <w:lang w:eastAsia="zh-CN"/>
              </w:rPr>
              <w:t>其他</w:t>
            </w:r>
            <w:r>
              <w:rPr>
                <w:rFonts w:hint="eastAsia" w:hAnsi="宋体"/>
                <w:kern w:val="0"/>
                <w:szCs w:val="21"/>
              </w:rPr>
              <w:t>实验室建设项目当年度（含制定实验室建设计划、实验设备调试、实验项目设计等）</w:t>
            </w:r>
            <w:r>
              <w:rPr>
                <w:rFonts w:hAnsi="宋体"/>
                <w:kern w:val="0"/>
                <w:szCs w:val="21"/>
              </w:rPr>
              <w:t>X3=16</w:t>
            </w:r>
            <w:r>
              <w:rPr>
                <w:rFonts w:hint="eastAsia" w:hAnsi="宋体"/>
                <w:kern w:val="0"/>
                <w:szCs w:val="21"/>
              </w:rPr>
              <w:t>。</w:t>
            </w:r>
          </w:p>
          <w:p>
            <w:pPr>
              <w:widowControl/>
              <w:spacing w:line="280" w:lineRule="exact"/>
              <w:ind w:firstLine="420" w:firstLineChars="200"/>
              <w:jc w:val="left"/>
              <w:rPr>
                <w:rFonts w:hAnsi="宋体"/>
                <w:kern w:val="0"/>
                <w:szCs w:val="21"/>
              </w:rPr>
            </w:pPr>
            <w:r>
              <w:rPr>
                <w:rFonts w:hint="eastAsia" w:hAnsi="宋体"/>
                <w:kern w:val="0"/>
                <w:szCs w:val="21"/>
              </w:rPr>
              <w:t>实验室建设工作量由学院根据教师在建设中的工作情况确定，但负责人工作量按不少于</w:t>
            </w:r>
            <w:r>
              <w:rPr>
                <w:rFonts w:hAnsi="宋体"/>
                <w:kern w:val="0"/>
                <w:szCs w:val="21"/>
              </w:rPr>
              <w:t>40%</w:t>
            </w:r>
            <w:r>
              <w:rPr>
                <w:rFonts w:hint="eastAsia" w:hAnsi="宋体"/>
                <w:kern w:val="0"/>
                <w:szCs w:val="21"/>
              </w:rPr>
              <w:t>计算，且总数不得超过该项目的年总工作量。</w:t>
            </w:r>
          </w:p>
          <w:p>
            <w:pPr>
              <w:widowControl/>
              <w:spacing w:line="280" w:lineRule="exact"/>
              <w:ind w:firstLine="420" w:firstLineChars="200"/>
              <w:jc w:val="left"/>
              <w:rPr>
                <w:rFonts w:hAnsi="宋体"/>
                <w:kern w:val="0"/>
                <w:szCs w:val="21"/>
              </w:rPr>
            </w:pPr>
            <w:r>
              <w:rPr>
                <w:rFonts w:hAnsi="宋体"/>
                <w:kern w:val="0"/>
                <w:szCs w:val="21"/>
              </w:rPr>
              <w:t>7</w:t>
            </w:r>
            <w:r>
              <w:rPr>
                <w:rFonts w:hint="eastAsia" w:hAnsi="宋体"/>
                <w:kern w:val="0"/>
                <w:szCs w:val="21"/>
              </w:rPr>
              <w:t>.校外大学生实践基地建设维护</w:t>
            </w:r>
            <w:r>
              <w:rPr>
                <w:rFonts w:hAnsi="宋体"/>
                <w:kern w:val="0"/>
                <w:szCs w:val="21"/>
              </w:rPr>
              <w:t>Y7</w:t>
            </w:r>
          </w:p>
          <w:p>
            <w:pPr>
              <w:widowControl/>
              <w:spacing w:line="280" w:lineRule="exact"/>
              <w:ind w:firstLine="420" w:firstLineChars="200"/>
              <w:jc w:val="left"/>
              <w:rPr>
                <w:rFonts w:hint="eastAsia" w:hAnsi="宋体"/>
                <w:kern w:val="0"/>
                <w:szCs w:val="21"/>
              </w:rPr>
            </w:pPr>
            <w:r>
              <w:rPr>
                <w:rFonts w:hint="eastAsia" w:hAnsi="宋体"/>
                <w:kern w:val="0"/>
                <w:szCs w:val="21"/>
              </w:rPr>
              <w:t>国家校外大学生实践基地</w:t>
            </w:r>
            <w:r>
              <w:rPr>
                <w:rFonts w:hAnsi="宋体"/>
                <w:kern w:val="0"/>
                <w:szCs w:val="21"/>
              </w:rPr>
              <w:t>Y7=48</w:t>
            </w:r>
            <w:r>
              <w:rPr>
                <w:rFonts w:hint="eastAsia" w:hAnsi="宋体"/>
                <w:kern w:val="0"/>
                <w:szCs w:val="21"/>
              </w:rPr>
              <w:t>；省级校外大学生实践基地</w:t>
            </w:r>
            <w:r>
              <w:rPr>
                <w:rFonts w:hAnsi="宋体"/>
                <w:kern w:val="0"/>
                <w:szCs w:val="21"/>
              </w:rPr>
              <w:t>Y7=32</w:t>
            </w:r>
            <w:r>
              <w:rPr>
                <w:rFonts w:hint="eastAsia" w:hAnsi="宋体"/>
                <w:kern w:val="0"/>
                <w:szCs w:val="21"/>
              </w:rPr>
              <w:t>；校级校外大学生实践基地建设</w:t>
            </w:r>
            <w:r>
              <w:rPr>
                <w:rFonts w:hAnsi="宋体"/>
                <w:kern w:val="0"/>
                <w:szCs w:val="21"/>
              </w:rPr>
              <w:t>Y7=16</w:t>
            </w:r>
            <w:r>
              <w:rPr>
                <w:rFonts w:hint="eastAsia" w:hAnsi="宋体"/>
                <w:kern w:val="0"/>
                <w:szCs w:val="21"/>
              </w:rPr>
              <w:t>。</w:t>
            </w:r>
          </w:p>
          <w:p>
            <w:pPr>
              <w:widowControl/>
              <w:spacing w:line="280" w:lineRule="exact"/>
              <w:ind w:firstLine="420" w:firstLineChars="200"/>
              <w:jc w:val="left"/>
              <w:rPr>
                <w:rFonts w:hAnsi="宋体"/>
                <w:kern w:val="0"/>
                <w:szCs w:val="21"/>
              </w:rPr>
            </w:pPr>
            <w:r>
              <w:rPr>
                <w:rFonts w:hint="eastAsia" w:hAnsi="宋体"/>
                <w:kern w:val="0"/>
                <w:szCs w:val="21"/>
              </w:rPr>
              <w:t>校外大学生实践基地建设维护工作量由学院根据教师在建设维护中的工作情况确定，但负责人工作量按不少于</w:t>
            </w:r>
            <w:r>
              <w:rPr>
                <w:rFonts w:hAnsi="宋体"/>
                <w:kern w:val="0"/>
                <w:szCs w:val="21"/>
              </w:rPr>
              <w:t>40%</w:t>
            </w:r>
            <w:r>
              <w:rPr>
                <w:rFonts w:hint="eastAsia" w:hAnsi="宋体"/>
                <w:kern w:val="0"/>
                <w:szCs w:val="21"/>
              </w:rPr>
              <w:t>计算，且总数不得超过该项目的年总工作量。</w:t>
            </w:r>
          </w:p>
          <w:p>
            <w:pPr>
              <w:widowControl/>
              <w:spacing w:line="280" w:lineRule="exact"/>
              <w:ind w:firstLine="420" w:firstLineChars="200"/>
              <w:jc w:val="left"/>
              <w:rPr>
                <w:rFonts w:hint="eastAsia" w:hAnsi="宋体"/>
                <w:kern w:val="0"/>
                <w:szCs w:val="21"/>
              </w:rPr>
            </w:pPr>
            <w:r>
              <w:rPr>
                <w:rFonts w:hAnsi="宋体"/>
                <w:kern w:val="0"/>
                <w:szCs w:val="21"/>
              </w:rPr>
              <w:t>8</w:t>
            </w:r>
            <w:r>
              <w:rPr>
                <w:rFonts w:hint="eastAsia" w:hAnsi="宋体"/>
                <w:kern w:val="0"/>
                <w:szCs w:val="21"/>
              </w:rPr>
              <w:t>.卓越项目导师指导每学期</w:t>
            </w:r>
            <w:r>
              <w:rPr>
                <w:rFonts w:hAnsi="宋体"/>
                <w:kern w:val="0"/>
                <w:szCs w:val="21"/>
              </w:rPr>
              <w:t>Y8=R</w:t>
            </w:r>
            <w:r>
              <w:rPr>
                <w:rFonts w:hint="eastAsia" w:hAnsi="宋体"/>
                <w:kern w:val="0"/>
                <w:szCs w:val="21"/>
              </w:rPr>
              <w:t>×</w:t>
            </w:r>
            <w:r>
              <w:rPr>
                <w:rFonts w:hAnsi="宋体"/>
                <w:kern w:val="0"/>
                <w:szCs w:val="21"/>
              </w:rPr>
              <w:t>20; R</w:t>
            </w:r>
            <w:r>
              <w:rPr>
                <w:rFonts w:hint="eastAsia" w:hAnsi="宋体"/>
                <w:kern w:val="0"/>
                <w:szCs w:val="21"/>
              </w:rPr>
              <w:t>为导师指导学生数</w:t>
            </w:r>
            <w:r>
              <w:rPr>
                <w:rFonts w:hAnsi="宋体"/>
                <w:kern w:val="0"/>
                <w:szCs w:val="21"/>
              </w:rPr>
              <w:t>, R</w:t>
            </w:r>
            <w:r>
              <w:rPr>
                <w:rFonts w:hint="eastAsia" w:hAnsi="宋体"/>
                <w:kern w:val="0"/>
                <w:szCs w:val="21"/>
              </w:rPr>
              <w:t>≤</w:t>
            </w:r>
            <w:r>
              <w:rPr>
                <w:rFonts w:hAnsi="宋体"/>
                <w:kern w:val="0"/>
                <w:szCs w:val="21"/>
              </w:rPr>
              <w:t>3(R&gt;3</w:t>
            </w:r>
            <w:r>
              <w:rPr>
                <w:rFonts w:hint="eastAsia" w:hAnsi="宋体"/>
                <w:kern w:val="0"/>
                <w:szCs w:val="21"/>
              </w:rPr>
              <w:t>不计工作量</w:t>
            </w:r>
            <w:r>
              <w:rPr>
                <w:rFonts w:hAnsi="宋体"/>
                <w:kern w:val="0"/>
                <w:szCs w:val="21"/>
              </w:rPr>
              <w:t>)</w:t>
            </w:r>
          </w:p>
          <w:p>
            <w:pPr>
              <w:widowControl/>
              <w:spacing w:line="280" w:lineRule="exact"/>
              <w:jc w:val="left"/>
              <w:rPr>
                <w:rFonts w:hint="eastAsia"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424" w:type="dxa"/>
            <w:vMerge w:val="restart"/>
            <w:vAlign w:val="center"/>
          </w:tcPr>
          <w:p>
            <w:pPr>
              <w:widowControl/>
              <w:spacing w:line="260" w:lineRule="exact"/>
              <w:jc w:val="center"/>
              <w:rPr>
                <w:kern w:val="0"/>
                <w:szCs w:val="21"/>
              </w:rPr>
            </w:pPr>
            <w:r>
              <w:rPr>
                <w:rFonts w:hint="eastAsia" w:hAnsi="宋体"/>
                <w:kern w:val="0"/>
                <w:szCs w:val="21"/>
              </w:rPr>
              <w:t>研</w:t>
            </w:r>
          </w:p>
          <w:p>
            <w:pPr>
              <w:widowControl/>
              <w:spacing w:line="260" w:lineRule="exact"/>
              <w:jc w:val="center"/>
              <w:rPr>
                <w:kern w:val="0"/>
                <w:szCs w:val="21"/>
              </w:rPr>
            </w:pPr>
            <w:r>
              <w:rPr>
                <w:rFonts w:hint="eastAsia" w:hAnsi="宋体"/>
                <w:kern w:val="0"/>
                <w:szCs w:val="21"/>
              </w:rPr>
              <w:t>究</w:t>
            </w:r>
          </w:p>
          <w:p>
            <w:pPr>
              <w:widowControl/>
              <w:spacing w:line="260" w:lineRule="exact"/>
              <w:jc w:val="center"/>
              <w:rPr>
                <w:kern w:val="0"/>
                <w:szCs w:val="21"/>
              </w:rPr>
            </w:pPr>
            <w:r>
              <w:rPr>
                <w:rFonts w:hint="eastAsia" w:hAnsi="宋体"/>
                <w:kern w:val="0"/>
                <w:szCs w:val="21"/>
              </w:rPr>
              <w:t>生</w:t>
            </w:r>
          </w:p>
          <w:p>
            <w:pPr>
              <w:widowControl/>
              <w:spacing w:line="260" w:lineRule="exact"/>
              <w:jc w:val="center"/>
              <w:rPr>
                <w:kern w:val="0"/>
                <w:szCs w:val="21"/>
              </w:rPr>
            </w:pPr>
            <w:r>
              <w:rPr>
                <w:rFonts w:hint="eastAsia" w:hAnsi="宋体"/>
                <w:kern w:val="0"/>
                <w:szCs w:val="21"/>
              </w:rPr>
              <w:t>教</w:t>
            </w:r>
          </w:p>
          <w:p>
            <w:pPr>
              <w:widowControl/>
              <w:spacing w:line="260" w:lineRule="exact"/>
              <w:jc w:val="center"/>
              <w:rPr>
                <w:kern w:val="0"/>
                <w:szCs w:val="21"/>
              </w:rPr>
            </w:pPr>
            <w:r>
              <w:rPr>
                <w:rFonts w:hint="eastAsia" w:hAnsi="宋体"/>
                <w:kern w:val="0"/>
                <w:szCs w:val="21"/>
              </w:rPr>
              <w:t>学</w:t>
            </w:r>
          </w:p>
          <w:p>
            <w:pPr>
              <w:widowControl/>
              <w:spacing w:line="260" w:lineRule="exact"/>
              <w:jc w:val="center"/>
              <w:rPr>
                <w:kern w:val="0"/>
                <w:szCs w:val="21"/>
              </w:rPr>
            </w:pPr>
            <w:r>
              <w:rPr>
                <w:rFonts w:hint="eastAsia" w:hAnsi="宋体"/>
                <w:kern w:val="0"/>
                <w:szCs w:val="21"/>
              </w:rPr>
              <w:t>工</w:t>
            </w:r>
          </w:p>
          <w:p>
            <w:pPr>
              <w:widowControl/>
              <w:spacing w:line="260" w:lineRule="exact"/>
              <w:jc w:val="center"/>
              <w:rPr>
                <w:kern w:val="0"/>
                <w:szCs w:val="21"/>
              </w:rPr>
            </w:pPr>
            <w:r>
              <w:rPr>
                <w:rFonts w:hint="eastAsia" w:hAnsi="宋体"/>
                <w:kern w:val="0"/>
                <w:szCs w:val="21"/>
              </w:rPr>
              <w:t>作</w:t>
            </w:r>
          </w:p>
          <w:p>
            <w:pPr>
              <w:widowControl/>
              <w:spacing w:line="260" w:lineRule="exact"/>
              <w:jc w:val="center"/>
              <w:rPr>
                <w:kern w:val="0"/>
                <w:szCs w:val="21"/>
              </w:rPr>
            </w:pPr>
            <w:r>
              <w:rPr>
                <w:rFonts w:hint="eastAsia" w:hAnsi="宋体"/>
                <w:kern w:val="0"/>
                <w:szCs w:val="21"/>
              </w:rPr>
              <w:t>量</w:t>
            </w:r>
          </w:p>
          <w:p>
            <w:pPr>
              <w:widowControl/>
              <w:spacing w:line="260" w:lineRule="exact"/>
              <w:jc w:val="center"/>
              <w:rPr>
                <w:kern w:val="0"/>
                <w:szCs w:val="21"/>
              </w:rPr>
            </w:pPr>
            <w:r>
              <w:rPr>
                <w:rFonts w:hint="eastAsia" w:hAnsi="宋体"/>
                <w:kern w:val="0"/>
                <w:szCs w:val="21"/>
              </w:rPr>
              <w:t>计</w:t>
            </w:r>
          </w:p>
          <w:p>
            <w:pPr>
              <w:widowControl/>
              <w:spacing w:line="260" w:lineRule="exact"/>
              <w:jc w:val="center"/>
              <w:rPr>
                <w:kern w:val="0"/>
                <w:szCs w:val="21"/>
              </w:rPr>
            </w:pPr>
            <w:r>
              <w:rPr>
                <w:rFonts w:hint="eastAsia" w:hAnsi="宋体"/>
                <w:kern w:val="0"/>
                <w:szCs w:val="21"/>
              </w:rPr>
              <w:t>算</w:t>
            </w:r>
          </w:p>
          <w:p>
            <w:pPr>
              <w:widowControl/>
              <w:spacing w:line="260" w:lineRule="exact"/>
              <w:jc w:val="center"/>
              <w:rPr>
                <w:kern w:val="0"/>
                <w:szCs w:val="21"/>
              </w:rPr>
            </w:pPr>
            <w:r>
              <w:rPr>
                <w:rFonts w:hint="eastAsia" w:hAnsi="宋体"/>
                <w:kern w:val="0"/>
                <w:szCs w:val="21"/>
              </w:rPr>
              <w:t>办</w:t>
            </w:r>
          </w:p>
          <w:p>
            <w:pPr>
              <w:widowControl/>
              <w:spacing w:line="260" w:lineRule="exact"/>
              <w:jc w:val="center"/>
              <w:rPr>
                <w:kern w:val="0"/>
                <w:szCs w:val="21"/>
              </w:rPr>
            </w:pPr>
            <w:r>
              <w:rPr>
                <w:rFonts w:hint="eastAsia" w:hAnsi="宋体"/>
                <w:kern w:val="0"/>
                <w:szCs w:val="21"/>
              </w:rPr>
              <w:t>法</w:t>
            </w:r>
          </w:p>
        </w:tc>
        <w:tc>
          <w:tcPr>
            <w:tcW w:w="584" w:type="dxa"/>
            <w:gridSpan w:val="2"/>
            <w:vMerge w:val="restart"/>
            <w:vAlign w:val="center"/>
          </w:tcPr>
          <w:p>
            <w:pPr>
              <w:widowControl/>
              <w:spacing w:line="260" w:lineRule="exact"/>
              <w:jc w:val="center"/>
              <w:rPr>
                <w:kern w:val="0"/>
                <w:szCs w:val="21"/>
              </w:rPr>
            </w:pPr>
            <w:r>
              <w:rPr>
                <w:rFonts w:hint="eastAsia" w:hAnsi="宋体"/>
                <w:kern w:val="0"/>
                <w:szCs w:val="21"/>
              </w:rPr>
              <w:t>教学标准学时工作量的计算方法</w:t>
            </w:r>
          </w:p>
        </w:tc>
        <w:tc>
          <w:tcPr>
            <w:tcW w:w="7938" w:type="dxa"/>
            <w:gridSpan w:val="3"/>
            <w:vAlign w:val="center"/>
          </w:tcPr>
          <w:p>
            <w:pPr>
              <w:widowControl/>
              <w:spacing w:line="260" w:lineRule="exact"/>
              <w:jc w:val="center"/>
              <w:rPr>
                <w:kern w:val="0"/>
                <w:szCs w:val="21"/>
              </w:rPr>
            </w:pPr>
            <w:r>
              <w:rPr>
                <w:rFonts w:hint="eastAsia" w:hAnsi="宋体"/>
                <w:kern w:val="0"/>
                <w:szCs w:val="21"/>
              </w:rPr>
              <w:t>研究生教学标准学时工作量</w:t>
            </w:r>
            <w:r>
              <w:rPr>
                <w:kern w:val="0"/>
                <w:szCs w:val="21"/>
              </w:rPr>
              <w:t>Z</w:t>
            </w:r>
            <w:r>
              <w:rPr>
                <w:rFonts w:hint="eastAsia" w:hAnsi="宋体"/>
                <w:kern w:val="0"/>
                <w:szCs w:val="21"/>
              </w:rPr>
              <w:t>＝</w:t>
            </w:r>
            <w:r>
              <w:rPr>
                <w:kern w:val="0"/>
                <w:szCs w:val="21"/>
              </w:rPr>
              <w:t>ΣZi  i=</w:t>
            </w:r>
            <w:r>
              <w:rPr>
                <w:b/>
                <w:bCs/>
                <w:kern w:val="0"/>
                <w:szCs w:val="21"/>
              </w:rPr>
              <w:t>1-</w:t>
            </w:r>
            <w:r>
              <w:rPr>
                <w:rFonts w:hint="eastAsia"/>
                <w:b/>
                <w:bCs/>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0" w:hRule="atLeast"/>
        </w:trPr>
        <w:tc>
          <w:tcPr>
            <w:tcW w:w="424" w:type="dxa"/>
            <w:vMerge w:val="continue"/>
            <w:vAlign w:val="center"/>
          </w:tcPr>
          <w:p>
            <w:pPr>
              <w:widowControl/>
              <w:spacing w:line="260" w:lineRule="exact"/>
              <w:jc w:val="center"/>
              <w:rPr>
                <w:rFonts w:hAnsi="宋体"/>
                <w:kern w:val="0"/>
                <w:szCs w:val="21"/>
              </w:rPr>
            </w:pPr>
          </w:p>
        </w:tc>
        <w:tc>
          <w:tcPr>
            <w:tcW w:w="584" w:type="dxa"/>
            <w:gridSpan w:val="2"/>
            <w:vMerge w:val="continue"/>
            <w:vAlign w:val="center"/>
          </w:tcPr>
          <w:p>
            <w:pPr>
              <w:widowControl/>
              <w:spacing w:line="260" w:lineRule="exact"/>
              <w:jc w:val="center"/>
              <w:rPr>
                <w:rFonts w:hAnsi="宋体"/>
                <w:kern w:val="0"/>
                <w:szCs w:val="21"/>
              </w:rPr>
            </w:pPr>
          </w:p>
        </w:tc>
        <w:tc>
          <w:tcPr>
            <w:tcW w:w="7938" w:type="dxa"/>
            <w:gridSpan w:val="3"/>
            <w:vAlign w:val="top"/>
          </w:tcPr>
          <w:p>
            <w:pPr>
              <w:spacing w:line="320" w:lineRule="exact"/>
              <w:ind w:firstLine="420" w:firstLineChars="200"/>
              <w:rPr>
                <w:kern w:val="0"/>
                <w:szCs w:val="21"/>
              </w:rPr>
            </w:pPr>
            <w:r>
              <w:rPr>
                <w:kern w:val="0"/>
                <w:szCs w:val="21"/>
              </w:rPr>
              <w:t>1</w:t>
            </w:r>
            <w:r>
              <w:rPr>
                <w:rFonts w:hint="eastAsia"/>
                <w:kern w:val="0"/>
                <w:szCs w:val="21"/>
                <w:lang w:val="en-US" w:eastAsia="zh-CN"/>
              </w:rPr>
              <w:t>.</w:t>
            </w:r>
            <w:r>
              <w:rPr>
                <w:rFonts w:hint="eastAsia" w:hAnsi="宋体"/>
                <w:kern w:val="0"/>
                <w:szCs w:val="21"/>
              </w:rPr>
              <w:t>标准学时工作量</w:t>
            </w:r>
          </w:p>
          <w:p>
            <w:pPr>
              <w:spacing w:line="320" w:lineRule="exact"/>
              <w:ind w:firstLine="420" w:firstLineChars="200"/>
              <w:rPr>
                <w:kern w:val="0"/>
                <w:szCs w:val="21"/>
              </w:rPr>
            </w:pPr>
            <w:r>
              <w:rPr>
                <w:kern w:val="0"/>
                <w:szCs w:val="21"/>
              </w:rPr>
              <w:t>Z1=</w:t>
            </w:r>
            <w:r>
              <w:rPr>
                <w:rFonts w:hint="eastAsia" w:hAnsi="宋体"/>
                <w:kern w:val="0"/>
                <w:szCs w:val="21"/>
              </w:rPr>
              <w:t>课程学时数</w:t>
            </w:r>
            <w:r>
              <w:rPr>
                <w:kern w:val="0"/>
                <w:szCs w:val="21"/>
              </w:rPr>
              <w:t>×(K1+K2) ×δ×(1+c)</w:t>
            </w:r>
          </w:p>
          <w:p>
            <w:pPr>
              <w:spacing w:line="320" w:lineRule="exact"/>
              <w:ind w:firstLine="420" w:firstLineChars="200"/>
              <w:rPr>
                <w:kern w:val="0"/>
                <w:szCs w:val="21"/>
              </w:rPr>
            </w:pPr>
            <w:r>
              <w:rPr>
                <w:kern w:val="0"/>
                <w:szCs w:val="21"/>
              </w:rPr>
              <w:t>K1-</w:t>
            </w:r>
            <w:r>
              <w:rPr>
                <w:rFonts w:hint="eastAsia" w:hAnsi="宋体"/>
                <w:kern w:val="0"/>
                <w:szCs w:val="21"/>
              </w:rPr>
              <w:t>听课人数系数</w:t>
            </w:r>
          </w:p>
          <w:p>
            <w:pPr>
              <w:spacing w:line="320" w:lineRule="exact"/>
              <w:ind w:firstLine="420" w:firstLineChars="200"/>
              <w:rPr>
                <w:kern w:val="0"/>
                <w:szCs w:val="21"/>
              </w:rPr>
            </w:pPr>
            <w:r>
              <w:rPr>
                <w:rFonts w:hint="eastAsia" w:hAnsi="宋体"/>
                <w:kern w:val="0"/>
                <w:szCs w:val="21"/>
              </w:rPr>
              <w:t>公共课：听课人数＜</w:t>
            </w:r>
            <w:r>
              <w:rPr>
                <w:kern w:val="0"/>
                <w:szCs w:val="21"/>
              </w:rPr>
              <w:t>25</w:t>
            </w:r>
            <w:r>
              <w:rPr>
                <w:rFonts w:hint="eastAsia" w:hAnsi="宋体"/>
                <w:kern w:val="0"/>
                <w:szCs w:val="21"/>
              </w:rPr>
              <w:t>人</w:t>
            </w:r>
            <w:r>
              <w:rPr>
                <w:kern w:val="0"/>
                <w:szCs w:val="21"/>
              </w:rPr>
              <w:t>K1=1</w:t>
            </w:r>
            <w:r>
              <w:rPr>
                <w:rFonts w:hint="eastAsia" w:hAnsi="宋体"/>
                <w:kern w:val="0"/>
                <w:szCs w:val="21"/>
              </w:rPr>
              <w:t>；</w:t>
            </w:r>
            <w:r>
              <w:rPr>
                <w:kern w:val="0"/>
                <w:szCs w:val="21"/>
              </w:rPr>
              <w:t>25~40</w:t>
            </w:r>
            <w:r>
              <w:rPr>
                <w:rFonts w:hint="eastAsia" w:hAnsi="宋体"/>
                <w:kern w:val="0"/>
                <w:szCs w:val="21"/>
              </w:rPr>
              <w:t>人，</w:t>
            </w:r>
            <w:r>
              <w:rPr>
                <w:kern w:val="0"/>
                <w:szCs w:val="21"/>
              </w:rPr>
              <w:t>K1=1.1</w:t>
            </w:r>
            <w:r>
              <w:rPr>
                <w:rFonts w:hint="eastAsia" w:hAnsi="宋体"/>
                <w:kern w:val="0"/>
                <w:szCs w:val="21"/>
              </w:rPr>
              <w:t>；</w:t>
            </w:r>
            <w:r>
              <w:rPr>
                <w:kern w:val="0"/>
                <w:szCs w:val="21"/>
              </w:rPr>
              <w:t>41~55</w:t>
            </w:r>
            <w:r>
              <w:rPr>
                <w:rFonts w:hint="eastAsia" w:hAnsi="宋体"/>
                <w:kern w:val="0"/>
                <w:szCs w:val="21"/>
              </w:rPr>
              <w:t>人，</w:t>
            </w:r>
            <w:r>
              <w:rPr>
                <w:kern w:val="0"/>
                <w:szCs w:val="21"/>
              </w:rPr>
              <w:t>K1=1.2</w:t>
            </w:r>
            <w:r>
              <w:rPr>
                <w:rFonts w:hint="eastAsia" w:hAnsi="宋体"/>
                <w:kern w:val="0"/>
                <w:szCs w:val="21"/>
              </w:rPr>
              <w:t>；</w:t>
            </w:r>
            <w:r>
              <w:rPr>
                <w:kern w:val="0"/>
                <w:szCs w:val="21"/>
              </w:rPr>
              <w:t>56~70</w:t>
            </w:r>
            <w:r>
              <w:rPr>
                <w:rFonts w:hint="eastAsia" w:hAnsi="宋体"/>
                <w:kern w:val="0"/>
                <w:szCs w:val="21"/>
              </w:rPr>
              <w:t>人，</w:t>
            </w:r>
            <w:r>
              <w:rPr>
                <w:kern w:val="0"/>
                <w:szCs w:val="21"/>
              </w:rPr>
              <w:t>K1=1.3</w:t>
            </w:r>
            <w:r>
              <w:rPr>
                <w:rFonts w:hint="eastAsia" w:hAnsi="宋体"/>
                <w:kern w:val="0"/>
                <w:szCs w:val="21"/>
              </w:rPr>
              <w:t>；</w:t>
            </w:r>
            <w:r>
              <w:rPr>
                <w:kern w:val="0"/>
                <w:szCs w:val="21"/>
              </w:rPr>
              <w:t>70</w:t>
            </w:r>
            <w:r>
              <w:rPr>
                <w:rFonts w:hint="eastAsia" w:hAnsi="宋体"/>
                <w:kern w:val="0"/>
                <w:szCs w:val="21"/>
              </w:rPr>
              <w:t>人以上</w:t>
            </w:r>
            <w:r>
              <w:rPr>
                <w:kern w:val="0"/>
                <w:szCs w:val="21"/>
              </w:rPr>
              <w:t>K1=1.4</w:t>
            </w:r>
            <w:r>
              <w:rPr>
                <w:rFonts w:hint="eastAsia" w:hAnsi="宋体"/>
                <w:kern w:val="0"/>
                <w:szCs w:val="21"/>
              </w:rPr>
              <w:t>。</w:t>
            </w:r>
          </w:p>
          <w:p>
            <w:pPr>
              <w:spacing w:line="320" w:lineRule="exact"/>
              <w:ind w:firstLine="420" w:firstLineChars="200"/>
              <w:rPr>
                <w:kern w:val="0"/>
                <w:szCs w:val="21"/>
              </w:rPr>
            </w:pPr>
            <w:r>
              <w:rPr>
                <w:rFonts w:hint="eastAsia" w:hAnsi="宋体"/>
                <w:kern w:val="0"/>
                <w:szCs w:val="21"/>
              </w:rPr>
              <w:t>专业课：听课人数</w:t>
            </w:r>
            <w:r>
              <w:rPr>
                <w:kern w:val="0"/>
                <w:szCs w:val="21"/>
              </w:rPr>
              <w:t>1~5</w:t>
            </w:r>
            <w:r>
              <w:rPr>
                <w:rFonts w:hint="eastAsia" w:hAnsi="宋体"/>
                <w:kern w:val="0"/>
                <w:szCs w:val="21"/>
              </w:rPr>
              <w:t>人</w:t>
            </w:r>
            <w:r>
              <w:rPr>
                <w:kern w:val="0"/>
                <w:szCs w:val="21"/>
              </w:rPr>
              <w:t xml:space="preserve"> K1=1.0</w:t>
            </w:r>
            <w:r>
              <w:rPr>
                <w:rFonts w:hint="eastAsia" w:hAnsi="宋体"/>
                <w:kern w:val="0"/>
                <w:szCs w:val="21"/>
              </w:rPr>
              <w:t>；</w:t>
            </w:r>
            <w:r>
              <w:rPr>
                <w:kern w:val="0"/>
                <w:szCs w:val="21"/>
              </w:rPr>
              <w:t>6~10</w:t>
            </w:r>
            <w:r>
              <w:rPr>
                <w:rFonts w:hint="eastAsia" w:hAnsi="宋体"/>
                <w:kern w:val="0"/>
                <w:szCs w:val="21"/>
              </w:rPr>
              <w:t>人</w:t>
            </w:r>
            <w:r>
              <w:rPr>
                <w:kern w:val="0"/>
                <w:szCs w:val="21"/>
              </w:rPr>
              <w:t xml:space="preserve">  K1=1.1</w:t>
            </w:r>
            <w:r>
              <w:rPr>
                <w:rFonts w:hint="eastAsia"/>
                <w:kern w:val="0"/>
                <w:szCs w:val="21"/>
              </w:rPr>
              <w:t>；</w:t>
            </w:r>
            <w:r>
              <w:rPr>
                <w:kern w:val="0"/>
                <w:szCs w:val="21"/>
              </w:rPr>
              <w:t>11~20</w:t>
            </w:r>
            <w:r>
              <w:rPr>
                <w:rFonts w:hint="eastAsia"/>
                <w:kern w:val="0"/>
                <w:szCs w:val="21"/>
              </w:rPr>
              <w:t>人</w:t>
            </w:r>
            <w:r>
              <w:rPr>
                <w:kern w:val="0"/>
                <w:szCs w:val="21"/>
              </w:rPr>
              <w:t xml:space="preserve"> K1=1.2</w:t>
            </w:r>
            <w:r>
              <w:rPr>
                <w:rFonts w:hint="eastAsia"/>
                <w:kern w:val="0"/>
                <w:szCs w:val="21"/>
              </w:rPr>
              <w:t>；</w:t>
            </w:r>
            <w:r>
              <w:rPr>
                <w:kern w:val="0"/>
                <w:szCs w:val="21"/>
              </w:rPr>
              <w:t>21~</w:t>
            </w:r>
            <w:r>
              <w:rPr>
                <w:rFonts w:hint="eastAsia"/>
                <w:kern w:val="0"/>
                <w:szCs w:val="21"/>
              </w:rPr>
              <w:t>30人</w:t>
            </w:r>
            <w:r>
              <w:rPr>
                <w:kern w:val="0"/>
                <w:szCs w:val="21"/>
              </w:rPr>
              <w:t xml:space="preserve"> K1=1.3</w:t>
            </w:r>
            <w:r>
              <w:rPr>
                <w:rFonts w:hint="eastAsia"/>
                <w:kern w:val="0"/>
                <w:szCs w:val="21"/>
              </w:rPr>
              <w:t>；31</w:t>
            </w:r>
            <w:r>
              <w:rPr>
                <w:kern w:val="0"/>
                <w:szCs w:val="21"/>
              </w:rPr>
              <w:t>~</w:t>
            </w:r>
            <w:r>
              <w:rPr>
                <w:rFonts w:hint="eastAsia"/>
                <w:kern w:val="0"/>
                <w:szCs w:val="21"/>
              </w:rPr>
              <w:t>40人</w:t>
            </w:r>
            <w:r>
              <w:rPr>
                <w:kern w:val="0"/>
                <w:szCs w:val="21"/>
              </w:rPr>
              <w:t xml:space="preserve"> K1=1.4</w:t>
            </w:r>
            <w:r>
              <w:rPr>
                <w:rFonts w:hint="eastAsia"/>
                <w:kern w:val="0"/>
                <w:szCs w:val="21"/>
              </w:rPr>
              <w:t>；4</w:t>
            </w:r>
            <w:r>
              <w:rPr>
                <w:kern w:val="0"/>
                <w:szCs w:val="21"/>
              </w:rPr>
              <w:t>1</w:t>
            </w:r>
            <w:r>
              <w:rPr>
                <w:rFonts w:hint="eastAsia"/>
                <w:kern w:val="0"/>
                <w:szCs w:val="21"/>
              </w:rPr>
              <w:t>人以上</w:t>
            </w:r>
            <w:r>
              <w:rPr>
                <w:kern w:val="0"/>
                <w:szCs w:val="21"/>
              </w:rPr>
              <w:t>K1=1.5</w:t>
            </w:r>
            <w:r>
              <w:rPr>
                <w:rFonts w:hint="eastAsia"/>
                <w:kern w:val="0"/>
                <w:szCs w:val="21"/>
              </w:rPr>
              <w:t>。</w:t>
            </w:r>
          </w:p>
          <w:p>
            <w:pPr>
              <w:spacing w:line="320" w:lineRule="exact"/>
              <w:ind w:firstLine="420" w:firstLineChars="200"/>
              <w:rPr>
                <w:kern w:val="0"/>
                <w:szCs w:val="21"/>
              </w:rPr>
            </w:pPr>
            <w:r>
              <w:rPr>
                <w:kern w:val="0"/>
                <w:szCs w:val="21"/>
              </w:rPr>
              <w:t>K2—</w:t>
            </w:r>
            <w:r>
              <w:rPr>
                <w:rFonts w:hint="eastAsia" w:hAnsi="宋体"/>
                <w:kern w:val="0"/>
                <w:szCs w:val="21"/>
              </w:rPr>
              <w:t>教学改革手段系数</w:t>
            </w:r>
          </w:p>
          <w:p>
            <w:pPr>
              <w:spacing w:line="320" w:lineRule="exact"/>
              <w:ind w:firstLine="420" w:firstLineChars="200"/>
              <w:rPr>
                <w:kern w:val="0"/>
                <w:szCs w:val="21"/>
              </w:rPr>
            </w:pPr>
            <w:r>
              <w:rPr>
                <w:rFonts w:hint="eastAsia" w:hAnsi="宋体"/>
                <w:kern w:val="0"/>
                <w:szCs w:val="21"/>
              </w:rPr>
              <w:t>外语授课（指非外语类课程）</w:t>
            </w:r>
            <w:r>
              <w:rPr>
                <w:kern w:val="0"/>
                <w:szCs w:val="21"/>
              </w:rPr>
              <w:t>K2=0.5</w:t>
            </w:r>
            <w:r>
              <w:rPr>
                <w:rFonts w:hint="eastAsia" w:hAnsi="宋体"/>
                <w:kern w:val="0"/>
                <w:szCs w:val="21"/>
              </w:rPr>
              <w:t>；</w:t>
            </w:r>
            <w:r>
              <w:rPr>
                <w:rFonts w:hint="eastAsia" w:hAnsi="宋体"/>
                <w:kern w:val="0"/>
                <w:szCs w:val="21"/>
                <w:lang w:eastAsia="zh-CN"/>
              </w:rPr>
              <w:t>其他</w:t>
            </w:r>
            <w:r>
              <w:rPr>
                <w:kern w:val="0"/>
                <w:szCs w:val="21"/>
              </w:rPr>
              <w:t>K2=0</w:t>
            </w:r>
          </w:p>
          <w:p>
            <w:pPr>
              <w:spacing w:line="320" w:lineRule="exact"/>
              <w:ind w:firstLine="420" w:firstLineChars="200"/>
              <w:rPr>
                <w:rFonts w:hint="eastAsia" w:hAnsi="宋体"/>
                <w:kern w:val="0"/>
                <w:szCs w:val="21"/>
              </w:rPr>
            </w:pPr>
            <w:r>
              <w:rPr>
                <w:kern w:val="0"/>
                <w:szCs w:val="21"/>
              </w:rPr>
              <w:t>δ—</w:t>
            </w:r>
            <w:r>
              <w:rPr>
                <w:rFonts w:hint="eastAsia" w:hAnsi="宋体"/>
                <w:kern w:val="0"/>
                <w:szCs w:val="21"/>
              </w:rPr>
              <w:t>课程类型系数</w:t>
            </w:r>
          </w:p>
          <w:p>
            <w:pPr>
              <w:spacing w:line="320" w:lineRule="exact"/>
              <w:ind w:firstLine="420" w:firstLineChars="200"/>
              <w:rPr>
                <w:bCs/>
                <w:kern w:val="0"/>
                <w:szCs w:val="21"/>
              </w:rPr>
            </w:pPr>
            <w:r>
              <w:rPr>
                <w:rFonts w:hint="eastAsia" w:hAnsi="宋体"/>
                <w:kern w:val="0"/>
                <w:szCs w:val="21"/>
              </w:rPr>
              <w:t>新开课为</w:t>
            </w:r>
            <w:r>
              <w:rPr>
                <w:kern w:val="0"/>
                <w:szCs w:val="21"/>
              </w:rPr>
              <w:t>1.4</w:t>
            </w:r>
            <w:r>
              <w:rPr>
                <w:rFonts w:hint="eastAsia"/>
                <w:kern w:val="0"/>
                <w:szCs w:val="21"/>
              </w:rPr>
              <w:t>，</w:t>
            </w:r>
            <w:r>
              <w:rPr>
                <w:rFonts w:hint="eastAsia" w:hAnsi="宋体"/>
                <w:bCs/>
                <w:kern w:val="0"/>
                <w:szCs w:val="21"/>
              </w:rPr>
              <w:t>学位课（即学位基础课和专业必修课）1.3，实践教学与实训课1.2，专业选修课1.1，个别课0.8。</w:t>
            </w:r>
          </w:p>
          <w:p>
            <w:pPr>
              <w:spacing w:line="320" w:lineRule="exact"/>
              <w:ind w:firstLine="420" w:firstLineChars="200"/>
              <w:rPr>
                <w:kern w:val="0"/>
                <w:szCs w:val="21"/>
              </w:rPr>
            </w:pPr>
            <w:r>
              <w:rPr>
                <w:kern w:val="0"/>
                <w:szCs w:val="21"/>
              </w:rPr>
              <w:t>C=</w:t>
            </w:r>
            <w:r>
              <w:rPr>
                <w:rFonts w:hint="eastAsia" w:hAnsi="宋体"/>
                <w:kern w:val="0"/>
                <w:szCs w:val="21"/>
              </w:rPr>
              <w:t>（班次</w:t>
            </w:r>
            <w:r>
              <w:rPr>
                <w:kern w:val="0"/>
                <w:szCs w:val="21"/>
              </w:rPr>
              <w:t>-1</w:t>
            </w:r>
            <w:r>
              <w:rPr>
                <w:rFonts w:hint="eastAsia" w:hAnsi="宋体"/>
                <w:kern w:val="0"/>
                <w:szCs w:val="21"/>
              </w:rPr>
              <w:t>）</w:t>
            </w:r>
            <w:r>
              <w:rPr>
                <w:kern w:val="0"/>
                <w:szCs w:val="21"/>
              </w:rPr>
              <w:t>×0.8</w:t>
            </w:r>
          </w:p>
          <w:p>
            <w:pPr>
              <w:spacing w:line="320" w:lineRule="exact"/>
              <w:ind w:firstLine="420" w:firstLineChars="200"/>
              <w:rPr>
                <w:kern w:val="0"/>
                <w:szCs w:val="21"/>
              </w:rPr>
            </w:pPr>
            <w:r>
              <w:rPr>
                <w:kern w:val="0"/>
                <w:szCs w:val="21"/>
              </w:rPr>
              <w:t>2</w:t>
            </w:r>
            <w:r>
              <w:rPr>
                <w:rFonts w:hint="eastAsia" w:hAnsi="宋体"/>
                <w:kern w:val="0"/>
                <w:szCs w:val="21"/>
                <w:lang w:val="en-US" w:eastAsia="zh-CN"/>
              </w:rPr>
              <w:t>.</w:t>
            </w:r>
            <w:r>
              <w:rPr>
                <w:rFonts w:hint="eastAsia" w:hAnsi="宋体"/>
                <w:kern w:val="0"/>
                <w:szCs w:val="21"/>
              </w:rPr>
              <w:t>指导教师工作量</w:t>
            </w:r>
          </w:p>
          <w:p>
            <w:pPr>
              <w:spacing w:line="320" w:lineRule="exact"/>
              <w:ind w:firstLine="420" w:firstLineChars="200"/>
              <w:rPr>
                <w:kern w:val="0"/>
                <w:szCs w:val="21"/>
              </w:rPr>
            </w:pPr>
            <w:r>
              <w:rPr>
                <w:kern w:val="0"/>
                <w:szCs w:val="21"/>
              </w:rPr>
              <w:t>Z2=54×</w:t>
            </w:r>
            <w:r>
              <w:rPr>
                <w:rFonts w:hint="eastAsia" w:hAnsi="宋体"/>
                <w:kern w:val="0"/>
                <w:szCs w:val="21"/>
              </w:rPr>
              <w:t>每年在学研究生人数（第二导师由第一导师从总工作量中划分）</w:t>
            </w:r>
          </w:p>
          <w:p>
            <w:pPr>
              <w:spacing w:line="320" w:lineRule="exact"/>
              <w:ind w:firstLine="420" w:firstLineChars="200"/>
              <w:rPr>
                <w:kern w:val="0"/>
                <w:szCs w:val="21"/>
              </w:rPr>
            </w:pPr>
            <w:r>
              <w:rPr>
                <w:kern w:val="0"/>
                <w:szCs w:val="21"/>
              </w:rPr>
              <w:t>Z3=6×</w:t>
            </w:r>
            <w:r>
              <w:rPr>
                <w:rFonts w:hint="eastAsia" w:hAnsi="宋体"/>
                <w:kern w:val="0"/>
                <w:szCs w:val="21"/>
              </w:rPr>
              <w:t>毕业论文评阅数</w:t>
            </w:r>
          </w:p>
          <w:p>
            <w:pPr>
              <w:spacing w:line="320" w:lineRule="exact"/>
              <w:ind w:firstLine="420" w:firstLineChars="200"/>
              <w:rPr>
                <w:rFonts w:hint="eastAsia" w:hAnsi="宋体"/>
                <w:kern w:val="0"/>
                <w:szCs w:val="21"/>
              </w:rPr>
            </w:pPr>
            <w:r>
              <w:rPr>
                <w:kern w:val="0"/>
                <w:szCs w:val="21"/>
              </w:rPr>
              <w:t>Z4=8×</w:t>
            </w:r>
            <w:r>
              <w:rPr>
                <w:rFonts w:hint="eastAsia" w:hAnsi="宋体"/>
                <w:kern w:val="0"/>
                <w:szCs w:val="21"/>
              </w:rPr>
              <w:t>参加各培养环节（论文开题、中期检查、论文答辩等）天数</w:t>
            </w:r>
          </w:p>
          <w:p>
            <w:pPr>
              <w:spacing w:line="320" w:lineRule="exact"/>
              <w:ind w:firstLine="420" w:firstLineChars="200"/>
              <w:rPr>
                <w:rFonts w:hint="eastAsia"/>
                <w:bCs/>
                <w:kern w:val="0"/>
                <w:szCs w:val="21"/>
              </w:rPr>
            </w:pPr>
            <w:r>
              <w:rPr>
                <w:rFonts w:hint="eastAsia" w:hAnsi="宋体"/>
                <w:bCs/>
                <w:kern w:val="0"/>
                <w:szCs w:val="21"/>
              </w:rPr>
              <w:t>Z5=2</w:t>
            </w:r>
            <w:r>
              <w:rPr>
                <w:bCs/>
                <w:kern w:val="0"/>
                <w:szCs w:val="21"/>
              </w:rPr>
              <w:t>×</w:t>
            </w:r>
            <w:r>
              <w:rPr>
                <w:rFonts w:hint="eastAsia"/>
                <w:bCs/>
                <w:kern w:val="0"/>
                <w:szCs w:val="21"/>
              </w:rPr>
              <w:t>竞赛指导天数</w:t>
            </w:r>
          </w:p>
          <w:p>
            <w:pPr>
              <w:spacing w:line="320" w:lineRule="exact"/>
              <w:ind w:firstLine="420" w:firstLineChars="200"/>
              <w:rPr>
                <w:rFonts w:hint="eastAsia"/>
                <w:bCs/>
                <w:kern w:val="0"/>
                <w:szCs w:val="21"/>
              </w:rPr>
            </w:pPr>
            <w:r>
              <w:rPr>
                <w:rFonts w:hint="eastAsia"/>
                <w:bCs/>
                <w:kern w:val="0"/>
                <w:szCs w:val="21"/>
              </w:rPr>
              <w:t>Z6=2</w:t>
            </w:r>
            <w:r>
              <w:rPr>
                <w:bCs/>
                <w:kern w:val="0"/>
                <w:szCs w:val="21"/>
              </w:rPr>
              <w:t>×</w:t>
            </w:r>
            <w:r>
              <w:rPr>
                <w:rFonts w:hint="eastAsia"/>
                <w:bCs/>
                <w:kern w:val="0"/>
                <w:szCs w:val="21"/>
              </w:rPr>
              <w:t>研究生实习实践带队指导天数</w:t>
            </w:r>
          </w:p>
          <w:p>
            <w:pPr>
              <w:spacing w:line="320" w:lineRule="exact"/>
              <w:ind w:firstLine="420" w:firstLineChars="200"/>
              <w:rPr>
                <w:rFonts w:hAnsi="宋体"/>
                <w:kern w:val="0"/>
                <w:szCs w:val="21"/>
              </w:rPr>
            </w:pPr>
            <w:r>
              <w:rPr>
                <w:rFonts w:hint="eastAsia"/>
                <w:bCs/>
                <w:kern w:val="0"/>
                <w:szCs w:val="21"/>
              </w:rPr>
              <w:t>3、教学研究与教学改革成果工作量Z7参照科研和教研成果计算办法执行。</w:t>
            </w:r>
          </w:p>
        </w:tc>
      </w:tr>
    </w:tbl>
    <w:p>
      <w:pPr>
        <w:widowControl/>
        <w:tabs>
          <w:tab w:val="left" w:pos="440"/>
          <w:tab w:val="left" w:pos="785"/>
          <w:tab w:val="left" w:pos="1447"/>
          <w:tab w:val="left" w:pos="1795"/>
        </w:tabs>
        <w:jc w:val="left"/>
        <w:rPr>
          <w:kern w:val="0"/>
          <w:sz w:val="2"/>
        </w:rPr>
      </w:pPr>
      <w:r>
        <w:rPr>
          <w:kern w:val="0"/>
          <w:sz w:val="2"/>
        </w:rPr>
        <w:tab/>
      </w:r>
      <w:r>
        <w:rPr>
          <w:kern w:val="0"/>
          <w:sz w:val="2"/>
        </w:rPr>
        <w:tab/>
      </w:r>
      <w:r>
        <w:rPr>
          <w:kern w:val="0"/>
          <w:sz w:val="2"/>
        </w:rPr>
        <w:tab/>
      </w:r>
      <w:r>
        <w:rPr>
          <w:kern w:val="0"/>
          <w:sz w:val="2"/>
        </w:rPr>
        <w:tab/>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二、教学工作量积分计算办法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1. 额定教学工作量为320当量学时/每学年，完成额定工作量的积分为100分,为保证各教学学院教学工作的顺利执行，各教学学院可在不低于本标准的基础上制定</w:t>
      </w:r>
      <w:r>
        <w:rPr>
          <w:rFonts w:hint="eastAsia" w:ascii="仿宋_GB2312" w:hAnsi="仿宋" w:eastAsia="仿宋_GB2312"/>
          <w:kern w:val="0"/>
          <w:sz w:val="32"/>
          <w:szCs w:val="32"/>
          <w:lang w:eastAsia="zh-CN"/>
        </w:rPr>
        <w:t>本学院</w:t>
      </w:r>
      <w:r>
        <w:rPr>
          <w:rFonts w:hint="eastAsia" w:ascii="仿宋_GB2312" w:hAnsi="仿宋" w:eastAsia="仿宋_GB2312"/>
          <w:kern w:val="0"/>
          <w:sz w:val="32"/>
          <w:szCs w:val="32"/>
        </w:rPr>
        <w:t>的标准。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2. 教学工作积分=100×实际教学工作量/额定教学工作量（320）。</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黑体" w:hAnsi="宋体" w:eastAsia="黑体"/>
          <w:sz w:val="28"/>
          <w:szCs w:val="28"/>
        </w:rPr>
      </w:pPr>
      <w:r>
        <w:rPr>
          <w:rFonts w:hint="eastAsia" w:ascii="仿宋_GB2312" w:hAnsi="仿宋" w:eastAsia="仿宋_GB2312"/>
          <w:kern w:val="0"/>
          <w:sz w:val="32"/>
          <w:szCs w:val="32"/>
        </w:rPr>
        <w:br w:type="page"/>
      </w:r>
      <w:r>
        <w:rPr>
          <w:rFonts w:hint="eastAsia" w:ascii="黑体" w:hAnsi="宋体" w:eastAsia="黑体"/>
          <w:sz w:val="28"/>
          <w:szCs w:val="28"/>
        </w:rPr>
        <w:t>附</w:t>
      </w:r>
      <w:r>
        <w:rPr>
          <w:rFonts w:hint="eastAsia" w:ascii="黑体" w:hAnsi="宋体" w:eastAsia="黑体"/>
          <w:sz w:val="28"/>
          <w:szCs w:val="28"/>
          <w:lang w:eastAsia="zh-CN"/>
        </w:rPr>
        <w:t>表</w:t>
      </w:r>
      <w:r>
        <w:rPr>
          <w:rFonts w:hint="eastAsia" w:ascii="黑体" w:hAnsi="宋体" w:eastAsia="黑体"/>
          <w:sz w:val="28"/>
          <w:szCs w:val="28"/>
        </w:rPr>
        <w:t>3</w:t>
      </w:r>
    </w:p>
    <w:p>
      <w:pPr>
        <w:spacing w:line="560" w:lineRule="exact"/>
        <w:rPr>
          <w:rFonts w:hint="eastAsia" w:ascii="黑体" w:hAnsi="宋体" w:eastAsia="黑体"/>
          <w:sz w:val="28"/>
          <w:szCs w:val="28"/>
        </w:rPr>
      </w:pPr>
    </w:p>
    <w:p>
      <w:pPr>
        <w:pStyle w:val="28"/>
        <w:spacing w:line="560" w:lineRule="exact"/>
        <w:ind w:firstLine="0" w:firstLineChars="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黄冈师范学院</w:t>
      </w:r>
      <w:r>
        <w:rPr>
          <w:rFonts w:hint="eastAsia" w:ascii="方正小标宋简体" w:hAnsi="方正小标宋简体" w:eastAsia="方正小标宋简体" w:cs="方正小标宋简体"/>
          <w:b/>
          <w:bCs w:val="0"/>
          <w:sz w:val="44"/>
          <w:szCs w:val="44"/>
        </w:rPr>
        <w:t>科研工作量化积分细则</w:t>
      </w:r>
    </w:p>
    <w:p>
      <w:pPr>
        <w:spacing w:line="600" w:lineRule="exact"/>
        <w:ind w:firstLine="630" w:firstLineChars="196"/>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一、科研工作量化积分计算办法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科研工作量计分范围包括科研项目、科研成果、科研获奖三大类，其量化积分计算办法如下：</w:t>
      </w:r>
    </w:p>
    <w:tbl>
      <w:tblPr>
        <w:tblStyle w:val="26"/>
        <w:tblW w:w="887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9"/>
        <w:gridCol w:w="966"/>
        <w:gridCol w:w="1157"/>
        <w:gridCol w:w="906"/>
        <w:gridCol w:w="1030"/>
        <w:gridCol w:w="1041"/>
        <w:gridCol w:w="29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8" w:hRule="atLeast"/>
          <w:tblHeader/>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b/>
                <w:szCs w:val="21"/>
              </w:rPr>
              <w:t>类别</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szCs w:val="21"/>
              </w:rPr>
            </w:pPr>
            <w:r>
              <w:rPr>
                <w:rFonts w:hint="eastAsia" w:ascii="宋体" w:hAnsi="宋体"/>
                <w:b/>
                <w:szCs w:val="21"/>
              </w:rPr>
              <w:t>内  容</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szCs w:val="21"/>
              </w:rPr>
            </w:pPr>
            <w:r>
              <w:rPr>
                <w:rFonts w:hint="eastAsia" w:ascii="宋体" w:hAnsi="宋体"/>
                <w:b/>
                <w:szCs w:val="21"/>
              </w:rPr>
              <w:t>分  值</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szCs w:val="21"/>
              </w:rPr>
            </w:pPr>
            <w:r>
              <w:rPr>
                <w:rFonts w:hint="eastAsia" w:ascii="宋体" w:hAnsi="宋体"/>
                <w:b/>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3" w:hRule="atLeast"/>
          <w:jc w:val="center"/>
        </w:trPr>
        <w:tc>
          <w:tcPr>
            <w:tcW w:w="789" w:type="dxa"/>
            <w:vMerge w:val="restart"/>
            <w:tcBorders>
              <w:top w:val="single" w:color="auto" w:sz="4" w:space="0"/>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szCs w:val="21"/>
              </w:rPr>
              <w:t>项目申报</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国家级项目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30分/项</w:t>
            </w:r>
          </w:p>
        </w:tc>
        <w:tc>
          <w:tcPr>
            <w:tcW w:w="4028" w:type="dxa"/>
            <w:gridSpan w:val="2"/>
            <w:vMerge w:val="restart"/>
            <w:tcBorders>
              <w:top w:val="single" w:color="auto" w:sz="4" w:space="0"/>
              <w:left w:val="single" w:color="auto" w:sz="4" w:space="0"/>
              <w:right w:val="single" w:color="auto" w:sz="4" w:space="0"/>
            </w:tcBorders>
            <w:vAlign w:val="center"/>
          </w:tcPr>
          <w:p>
            <w:pPr>
              <w:spacing w:line="260" w:lineRule="exact"/>
              <w:rPr>
                <w:rFonts w:hint="eastAsia" w:ascii="宋体" w:hAnsi="宋体"/>
                <w:b/>
                <w:szCs w:val="21"/>
              </w:rPr>
            </w:pPr>
            <w:r>
              <w:rPr>
                <w:rFonts w:hint="eastAsia" w:ascii="宋体" w:hAnsi="宋体"/>
                <w:szCs w:val="21"/>
              </w:rPr>
              <w:t>指通过学校形式审查的项目，仅对申报材料的项目负责人计分。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省部级项目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20分/项</w:t>
            </w:r>
          </w:p>
        </w:tc>
        <w:tc>
          <w:tcPr>
            <w:tcW w:w="4028" w:type="dxa"/>
            <w:gridSpan w:val="2"/>
            <w:vMerge w:val="continue"/>
            <w:tcBorders>
              <w:left w:val="single" w:color="auto" w:sz="4" w:space="0"/>
              <w:right w:val="single" w:color="auto" w:sz="4" w:space="0"/>
            </w:tcBorders>
            <w:vAlign w:val="center"/>
          </w:tcPr>
          <w:p>
            <w:pPr>
              <w:spacing w:line="2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1" w:hRule="atLeast"/>
          <w:jc w:val="center"/>
        </w:trPr>
        <w:tc>
          <w:tcPr>
            <w:tcW w:w="789"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市厅级</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10分/项</w:t>
            </w:r>
          </w:p>
        </w:tc>
        <w:tc>
          <w:tcPr>
            <w:tcW w:w="4028" w:type="dxa"/>
            <w:gridSpan w:val="2"/>
            <w:vMerge w:val="continue"/>
            <w:tcBorders>
              <w:left w:val="single" w:color="auto" w:sz="4" w:space="0"/>
              <w:bottom w:val="single" w:color="auto" w:sz="4" w:space="0"/>
              <w:right w:val="single" w:color="auto" w:sz="4" w:space="0"/>
            </w:tcBorders>
            <w:vAlign w:val="center"/>
          </w:tcPr>
          <w:p>
            <w:pPr>
              <w:spacing w:line="260" w:lineRule="exact"/>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9" w:hRule="atLeast"/>
          <w:jc w:val="center"/>
        </w:trPr>
        <w:tc>
          <w:tcPr>
            <w:tcW w:w="789" w:type="dxa"/>
            <w:vMerge w:val="restart"/>
            <w:tcBorders>
              <w:left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纵向项目</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国家级项目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(450+15A)分/项</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pacing w:val="-8"/>
                <w:szCs w:val="21"/>
              </w:rPr>
            </w:pPr>
            <w:r>
              <w:rPr>
                <w:rFonts w:hint="eastAsia" w:ascii="宋体" w:hAnsi="宋体"/>
                <w:szCs w:val="21"/>
              </w:rPr>
              <w:t>1.A</w:t>
            </w:r>
            <w:r>
              <w:rPr>
                <w:rFonts w:hint="eastAsia" w:ascii="宋体" w:hAnsi="宋体"/>
                <w:spacing w:val="-8"/>
                <w:szCs w:val="21"/>
              </w:rPr>
              <w:t>为项目立项经费数，单位为万元，下同。</w:t>
            </w:r>
          </w:p>
          <w:p>
            <w:pPr>
              <w:spacing w:line="260" w:lineRule="exact"/>
              <w:rPr>
                <w:rFonts w:hint="eastAsia" w:ascii="宋体" w:hAnsi="宋体"/>
                <w:spacing w:val="-6"/>
                <w:szCs w:val="21"/>
              </w:rPr>
            </w:pPr>
            <w:r>
              <w:rPr>
                <w:rFonts w:hint="eastAsia" w:ascii="宋体" w:hAnsi="宋体"/>
                <w:szCs w:val="21"/>
              </w:rPr>
              <w:t>2.国家级项目含：</w:t>
            </w:r>
            <w:r>
              <w:rPr>
                <w:rFonts w:ascii="宋体" w:hAnsi="宋体"/>
                <w:szCs w:val="21"/>
              </w:rPr>
              <w:t>国家自科基金、国家社科基金</w:t>
            </w:r>
            <w:r>
              <w:rPr>
                <w:rFonts w:ascii="宋体" w:hAnsi="宋体"/>
                <w:spacing w:val="-6"/>
                <w:szCs w:val="21"/>
              </w:rPr>
              <w:t>等</w:t>
            </w:r>
            <w:r>
              <w:rPr>
                <w:rFonts w:hint="eastAsia" w:ascii="宋体" w:hAnsi="宋体"/>
                <w:spacing w:val="-6"/>
                <w:szCs w:val="21"/>
              </w:rPr>
              <w:t>。</w:t>
            </w:r>
          </w:p>
          <w:p>
            <w:pPr>
              <w:spacing w:line="260" w:lineRule="exact"/>
              <w:rPr>
                <w:rFonts w:hint="eastAsia" w:ascii="宋体" w:hAnsi="宋体"/>
                <w:szCs w:val="21"/>
              </w:rPr>
            </w:pPr>
            <w:r>
              <w:rPr>
                <w:rFonts w:hint="eastAsia" w:ascii="宋体" w:hAnsi="宋体"/>
                <w:szCs w:val="21"/>
              </w:rPr>
              <w:t>3.第一申报单位为黄冈师范学院，项目负责人为黄冈师范学院教师（下同）。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省部级项目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（100+10A）分/项</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1.省部级项目计分以400分为上限。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厅级项目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（20+10A）分/项</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1.厅级项目计分以100分为上限。</w:t>
            </w:r>
          </w:p>
          <w:p>
            <w:pPr>
              <w:spacing w:line="260" w:lineRule="exact"/>
              <w:rPr>
                <w:rFonts w:hint="eastAsia" w:ascii="宋体" w:hAnsi="宋体"/>
                <w:szCs w:val="21"/>
              </w:rPr>
            </w:pPr>
            <w:r>
              <w:rPr>
                <w:rFonts w:hint="eastAsia" w:ascii="宋体" w:hAnsi="宋体"/>
                <w:szCs w:val="21"/>
              </w:rPr>
              <w:t>2.B类项目不计分。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校级项目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10分/项</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789"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合作项目</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10A分/项</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1.黄冈师范学院作为合作单位参与其他高校合作申报的省部级以上项目。省级项目以300分为上限、国家级项目以800分为上限。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789" w:type="dxa"/>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横向项目</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20A（自然科学）</w:t>
            </w:r>
          </w:p>
          <w:p>
            <w:pPr>
              <w:spacing w:line="260" w:lineRule="exact"/>
              <w:jc w:val="center"/>
              <w:rPr>
                <w:rFonts w:hint="eastAsia" w:ascii="宋体" w:hAnsi="宋体"/>
                <w:szCs w:val="21"/>
              </w:rPr>
            </w:pPr>
            <w:r>
              <w:rPr>
                <w:rFonts w:hint="eastAsia" w:ascii="宋体" w:hAnsi="宋体"/>
                <w:szCs w:val="21"/>
              </w:rPr>
              <w:t>40A（人文社科）</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横向项目计分以1600分为上限。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成果转让</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40分/万元</w:t>
            </w:r>
          </w:p>
        </w:tc>
        <w:tc>
          <w:tcPr>
            <w:tcW w:w="4028" w:type="dxa"/>
            <w:gridSpan w:val="2"/>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按实际上交学校利润计分。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89" w:type="dxa"/>
            <w:vMerge w:val="restart"/>
            <w:tcBorders>
              <w:top w:val="single" w:color="auto" w:sz="4" w:space="0"/>
              <w:left w:val="single" w:color="auto" w:sz="4" w:space="0"/>
              <w:right w:val="single" w:color="auto" w:sz="4" w:space="0"/>
            </w:tcBorders>
            <w:vAlign w:val="center"/>
          </w:tcPr>
          <w:p>
            <w:pPr>
              <w:spacing w:line="300" w:lineRule="exact"/>
              <w:rPr>
                <w:rFonts w:hint="eastAsia" w:ascii="宋体" w:hAnsi="宋体"/>
                <w:szCs w:val="21"/>
              </w:rPr>
            </w:pPr>
            <w:r>
              <w:rPr>
                <w:rFonts w:hint="eastAsia" w:ascii="宋体" w:hAnsi="宋体"/>
                <w:szCs w:val="21"/>
              </w:rPr>
              <w:t>论文</w:t>
            </w: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SSCI、 AHCI（源刊）</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200分/篇</w:t>
            </w:r>
          </w:p>
        </w:tc>
        <w:tc>
          <w:tcPr>
            <w:tcW w:w="4028" w:type="dxa"/>
            <w:gridSpan w:val="2"/>
            <w:vMerge w:val="restart"/>
            <w:tcBorders>
              <w:top w:val="single" w:color="auto" w:sz="4" w:space="0"/>
              <w:left w:val="single" w:color="auto" w:sz="4" w:space="0"/>
              <w:right w:val="single" w:color="auto" w:sz="4" w:space="0"/>
            </w:tcBorders>
            <w:vAlign w:val="top"/>
          </w:tcPr>
          <w:p>
            <w:pPr>
              <w:spacing w:line="260" w:lineRule="exact"/>
              <w:rPr>
                <w:rFonts w:hint="eastAsia" w:ascii="宋体" w:hAnsi="宋体"/>
                <w:spacing w:val="-10"/>
                <w:szCs w:val="21"/>
              </w:rPr>
            </w:pPr>
            <w:r>
              <w:rPr>
                <w:rFonts w:hint="eastAsia" w:ascii="宋体" w:hAnsi="宋体"/>
                <w:szCs w:val="21"/>
              </w:rPr>
              <w:t>1.只针对我校教职工为第一作者且黄冈师范学院为第一署名单位的论文，第一作者、第二署名单位的论文，按40%计分。我校教职工署名为通讯作</w:t>
            </w:r>
            <w:r>
              <w:rPr>
                <w:rFonts w:hint="eastAsia" w:ascii="宋体" w:hAnsi="宋体"/>
                <w:spacing w:val="-10"/>
                <w:szCs w:val="21"/>
              </w:rPr>
              <w:t>者的，通讯作者联系单位应为黄冈师范学院。</w:t>
            </w:r>
          </w:p>
          <w:p>
            <w:pPr>
              <w:spacing w:line="260" w:lineRule="exact"/>
              <w:rPr>
                <w:rFonts w:hint="eastAsia" w:ascii="宋体" w:hAnsi="宋体"/>
                <w:szCs w:val="21"/>
              </w:rPr>
            </w:pPr>
            <w:r>
              <w:rPr>
                <w:rFonts w:hint="eastAsia" w:ascii="宋体" w:hAnsi="宋体"/>
                <w:szCs w:val="21"/>
              </w:rPr>
              <w:t>2.Science、Nature每篇奖励4000分。其子刊每篇2000分。</w:t>
            </w:r>
          </w:p>
          <w:p>
            <w:pPr>
              <w:spacing w:line="260" w:lineRule="exact"/>
              <w:rPr>
                <w:rFonts w:hint="eastAsia" w:ascii="宋体" w:hAnsi="宋体"/>
                <w:szCs w:val="21"/>
              </w:rPr>
            </w:pPr>
            <w:r>
              <w:rPr>
                <w:rFonts w:hint="eastAsia" w:ascii="宋体" w:hAnsi="宋体"/>
                <w:szCs w:val="21"/>
              </w:rPr>
              <w:t>3.所有刊物均应有正式出版号，且不含增刊、论文集。</w:t>
            </w:r>
          </w:p>
          <w:p>
            <w:pPr>
              <w:spacing w:line="260" w:lineRule="exact"/>
              <w:rPr>
                <w:rFonts w:hint="eastAsia" w:ascii="宋体" w:hAnsi="宋体"/>
                <w:szCs w:val="21"/>
              </w:rPr>
            </w:pPr>
            <w:r>
              <w:rPr>
                <w:rFonts w:hint="eastAsia" w:ascii="宋体" w:hAnsi="宋体"/>
                <w:szCs w:val="21"/>
              </w:rPr>
              <w:t>4.在省级及以上报刊理论版发表的学术论文，等同中文核心期刊论文。</w:t>
            </w:r>
          </w:p>
          <w:p>
            <w:pPr>
              <w:spacing w:line="260" w:lineRule="exact"/>
              <w:rPr>
                <w:rFonts w:hint="eastAsia" w:ascii="宋体" w:hAnsi="宋体"/>
                <w:szCs w:val="21"/>
              </w:rPr>
            </w:pPr>
            <w:r>
              <w:rPr>
                <w:rFonts w:hint="eastAsia" w:ascii="宋体" w:hAnsi="宋体"/>
                <w:szCs w:val="21"/>
              </w:rPr>
              <w:t>5.权威、重要期刊按</w:t>
            </w:r>
            <w:r>
              <w:rPr>
                <w:rFonts w:ascii="宋体" w:hAnsi="宋体"/>
                <w:szCs w:val="21"/>
              </w:rPr>
              <w:t>湖北省职改办提供的《国内权威学术期刊和重要期刊参考</w:t>
            </w:r>
            <w:r>
              <w:rPr>
                <w:rFonts w:hint="eastAsia" w:ascii="宋体" w:hAnsi="宋体"/>
                <w:szCs w:val="21"/>
              </w:rPr>
              <w:t>名</w:t>
            </w:r>
            <w:r>
              <w:rPr>
                <w:rFonts w:ascii="宋体" w:hAnsi="宋体"/>
                <w:szCs w:val="21"/>
              </w:rPr>
              <w:t>录》</w:t>
            </w:r>
            <w:r>
              <w:rPr>
                <w:rFonts w:hint="eastAsia" w:ascii="宋体" w:hAnsi="宋体"/>
                <w:szCs w:val="21"/>
              </w:rPr>
              <w:t>执行。</w:t>
            </w:r>
          </w:p>
          <w:p>
            <w:pPr>
              <w:spacing w:line="260" w:lineRule="exact"/>
              <w:rPr>
                <w:rFonts w:hint="eastAsia" w:ascii="宋体" w:hAnsi="宋体"/>
                <w:szCs w:val="21"/>
              </w:rPr>
            </w:pPr>
            <w:r>
              <w:rPr>
                <w:rFonts w:hint="eastAsia" w:ascii="宋体" w:hAnsi="宋体"/>
                <w:szCs w:val="21"/>
              </w:rPr>
              <w:t>6.中文核心期刊目录以当年北大《中文核心期刊要目总览》为准。</w:t>
            </w:r>
          </w:p>
          <w:p>
            <w:pPr>
              <w:spacing w:line="260" w:lineRule="exact"/>
              <w:rPr>
                <w:rFonts w:hint="eastAsia" w:ascii="宋体" w:hAnsi="宋体"/>
                <w:szCs w:val="21"/>
              </w:rPr>
            </w:pPr>
            <w:r>
              <w:rPr>
                <w:rFonts w:hint="eastAsia" w:ascii="宋体" w:hAnsi="宋体"/>
                <w:szCs w:val="21"/>
              </w:rPr>
              <w:t>7.SCI分区情况以中科院的分区方法为准。</w:t>
            </w:r>
          </w:p>
          <w:p>
            <w:pPr>
              <w:spacing w:line="260" w:lineRule="exact"/>
              <w:rPr>
                <w:rFonts w:hint="eastAsia" w:ascii="宋体" w:hAnsi="宋体"/>
                <w:szCs w:val="21"/>
              </w:rPr>
            </w:pPr>
            <w:r>
              <w:rPr>
                <w:rFonts w:hint="eastAsia" w:ascii="宋体" w:hAnsi="宋体"/>
                <w:szCs w:val="21"/>
              </w:rPr>
              <w:t>8.非SCI、EI收录的国际期刊论文，同一期刊每年度只计一篇。</w:t>
            </w:r>
          </w:p>
          <w:p>
            <w:pPr>
              <w:spacing w:line="260" w:lineRule="exact"/>
              <w:rPr>
                <w:rFonts w:hint="eastAsia" w:ascii="宋体" w:hAnsi="宋体"/>
                <w:szCs w:val="21"/>
              </w:rPr>
            </w:pPr>
            <w:r>
              <w:rPr>
                <w:rFonts w:hint="eastAsia" w:ascii="宋体" w:hAnsi="宋体"/>
                <w:szCs w:val="21"/>
              </w:rPr>
              <w:t>9.</w:t>
            </w:r>
            <w:r>
              <w:rPr>
                <w:rFonts w:ascii="宋体" w:hAnsi="宋体"/>
                <w:szCs w:val="21"/>
              </w:rPr>
              <w:t>同一篇论文被多次转载、摘录、索引的就其最高得分项计分。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SSCI、 AHCI（扩展版）</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160分/篇</w:t>
            </w:r>
          </w:p>
        </w:tc>
        <w:tc>
          <w:tcPr>
            <w:tcW w:w="4028" w:type="dxa"/>
            <w:gridSpan w:val="2"/>
            <w:vMerge w:val="continue"/>
            <w:tcBorders>
              <w:left w:val="single" w:color="auto" w:sz="4" w:space="0"/>
              <w:right w:val="single" w:color="auto" w:sz="4" w:space="0"/>
            </w:tcBorders>
            <w:vAlign w:val="top"/>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中国社会科学文摘、</w:t>
            </w:r>
            <w:r>
              <w:rPr>
                <w:rFonts w:ascii="宋体" w:hAnsi="宋体"/>
                <w:szCs w:val="21"/>
              </w:rPr>
              <w:t>高校文科</w:t>
            </w:r>
            <w:r>
              <w:rPr>
                <w:rFonts w:hint="eastAsia" w:ascii="宋体" w:hAnsi="宋体"/>
                <w:szCs w:val="21"/>
              </w:rPr>
              <w:t>学术</w:t>
            </w:r>
            <w:r>
              <w:rPr>
                <w:rFonts w:ascii="宋体" w:hAnsi="宋体"/>
                <w:szCs w:val="21"/>
              </w:rPr>
              <w:t>文摘</w:t>
            </w:r>
            <w:r>
              <w:rPr>
                <w:rFonts w:hint="eastAsia" w:ascii="宋体" w:hAnsi="宋体"/>
                <w:szCs w:val="21"/>
              </w:rPr>
              <w:t>、新华文摘（全文收录）</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1" w:hRule="exac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权威期刊</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7" w:hRule="exac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重要期刊</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120分/篇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7" w:hRule="exac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CSSCI来源期刊</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80分/篇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4" w:hRule="exac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CSSCI扩展版期刊</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60分/篇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中文核心期刊，</w:t>
            </w:r>
          </w:p>
          <w:p>
            <w:pPr>
              <w:spacing w:line="260" w:lineRule="exact"/>
              <w:jc w:val="center"/>
              <w:rPr>
                <w:rFonts w:hint="eastAsia" w:ascii="宋体" w:hAnsi="宋体"/>
                <w:szCs w:val="21"/>
              </w:rPr>
            </w:pPr>
            <w:r>
              <w:rPr>
                <w:rFonts w:hint="eastAsia" w:ascii="宋体" w:hAnsi="宋体"/>
                <w:szCs w:val="21"/>
              </w:rPr>
              <w:t>CSCD核心</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60分/篇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CPCI、ISSHP、学科年鉴、人大复印及新华文摘索引</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40分/篇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7" w:hRule="exac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黄冈师范学院学报</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35分/篇</w:t>
            </w:r>
          </w:p>
        </w:tc>
        <w:tc>
          <w:tcPr>
            <w:tcW w:w="4028" w:type="dxa"/>
            <w:gridSpan w:val="2"/>
            <w:vMerge w:val="continue"/>
            <w:tcBorders>
              <w:left w:val="single" w:color="auto" w:sz="4" w:space="0"/>
              <w:right w:val="single" w:color="auto" w:sz="4" w:space="0"/>
            </w:tcBorders>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0" w:hRule="exac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其他省级期刊</w:t>
            </w:r>
          </w:p>
        </w:tc>
        <w:tc>
          <w:tcPr>
            <w:tcW w:w="1936" w:type="dxa"/>
            <w:gridSpan w:val="2"/>
            <w:tcBorders>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30分/篇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SCI(1区)</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600分/篇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SCI(2区)</w:t>
            </w:r>
            <w:r>
              <w:rPr>
                <w:rFonts w:hint="eastAsia" w:ascii="宋体" w:hAnsi="宋体"/>
                <w:szCs w:val="21"/>
              </w:rPr>
              <w:tab/>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300分/篇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SCI(3区)</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SCI（4区）</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160分/篇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EI（期刊论文）</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120分/篇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89" w:type="dxa"/>
            <w:vMerge w:val="continue"/>
            <w:tcBorders>
              <w:left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国际期刊论文</w:t>
            </w:r>
          </w:p>
          <w:p>
            <w:pPr>
              <w:spacing w:line="260" w:lineRule="exact"/>
              <w:jc w:val="center"/>
              <w:rPr>
                <w:rFonts w:hint="eastAsia" w:ascii="宋体" w:hAnsi="宋体"/>
                <w:szCs w:val="21"/>
              </w:rPr>
            </w:pPr>
            <w:r>
              <w:rPr>
                <w:rFonts w:hint="eastAsia" w:ascii="宋体" w:hAnsi="宋体"/>
                <w:szCs w:val="21"/>
              </w:rPr>
              <w:t>（非SCI、EI收录）</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60分/篇</w:t>
            </w:r>
          </w:p>
        </w:tc>
        <w:tc>
          <w:tcPr>
            <w:tcW w:w="4028" w:type="dxa"/>
            <w:gridSpan w:val="2"/>
            <w:vMerge w:val="continue"/>
            <w:tcBorders>
              <w:left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789"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EI（会议论文）</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50分/篇</w:t>
            </w:r>
          </w:p>
        </w:tc>
        <w:tc>
          <w:tcPr>
            <w:tcW w:w="4028" w:type="dxa"/>
            <w:gridSpan w:val="2"/>
            <w:vMerge w:val="continue"/>
            <w:tcBorders>
              <w:left w:val="single" w:color="auto" w:sz="4" w:space="0"/>
              <w:bottom w:val="single" w:color="auto" w:sz="4" w:space="0"/>
              <w:right w:val="single" w:color="auto" w:sz="4" w:space="0"/>
            </w:tcBorders>
            <w:vAlign w:val="center"/>
          </w:tcPr>
          <w:p>
            <w:pPr>
              <w:spacing w:line="260" w:lineRule="exact"/>
              <w:ind w:left="210" w:hanging="210" w:hangingChars="1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获奖</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国家级奖</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5000、4000、</w:t>
            </w:r>
          </w:p>
          <w:p>
            <w:pPr>
              <w:spacing w:line="260" w:lineRule="exact"/>
              <w:jc w:val="center"/>
              <w:rPr>
                <w:rFonts w:hint="eastAsia" w:ascii="宋体" w:hAnsi="宋体"/>
                <w:szCs w:val="21"/>
              </w:rPr>
            </w:pPr>
            <w:r>
              <w:rPr>
                <w:rFonts w:hint="eastAsia" w:ascii="宋体" w:hAnsi="宋体"/>
                <w:szCs w:val="21"/>
              </w:rPr>
              <w:t>3000分/项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对应一、二、三等奖，学校排名在第二名及以后的，分数依次减半。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省部级奖</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2400、1500、</w:t>
            </w:r>
          </w:p>
          <w:p>
            <w:pPr>
              <w:spacing w:line="260" w:lineRule="exact"/>
              <w:jc w:val="center"/>
              <w:rPr>
                <w:rFonts w:hint="eastAsia" w:ascii="宋体" w:hAnsi="宋体"/>
                <w:szCs w:val="21"/>
              </w:rPr>
            </w:pPr>
            <w:r>
              <w:rPr>
                <w:rFonts w:hint="eastAsia" w:ascii="宋体" w:hAnsi="宋体"/>
                <w:szCs w:val="21"/>
              </w:rPr>
              <w:t>600分/项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同上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市厅级（含校级）</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200、150、</w:t>
            </w:r>
          </w:p>
          <w:p>
            <w:pPr>
              <w:spacing w:line="260" w:lineRule="exact"/>
              <w:jc w:val="center"/>
              <w:rPr>
                <w:rFonts w:hint="eastAsia" w:ascii="宋体" w:hAnsi="宋体"/>
                <w:szCs w:val="21"/>
              </w:rPr>
            </w:pPr>
            <w:r>
              <w:rPr>
                <w:rFonts w:hint="eastAsia" w:ascii="宋体" w:hAnsi="宋体"/>
                <w:szCs w:val="21"/>
              </w:rPr>
              <w:t>100分/项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同上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湖北省大学生优秀</w:t>
            </w:r>
          </w:p>
          <w:p>
            <w:pPr>
              <w:spacing w:line="260" w:lineRule="exact"/>
              <w:jc w:val="center"/>
              <w:rPr>
                <w:rFonts w:hint="eastAsia" w:ascii="宋体" w:hAnsi="宋体"/>
                <w:szCs w:val="21"/>
              </w:rPr>
            </w:pPr>
            <w:r>
              <w:rPr>
                <w:rFonts w:hint="eastAsia" w:ascii="宋体" w:hAnsi="宋体"/>
                <w:szCs w:val="21"/>
              </w:rPr>
              <w:t>成果奖</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200、120、</w:t>
            </w:r>
          </w:p>
          <w:p>
            <w:pPr>
              <w:spacing w:line="260" w:lineRule="exact"/>
              <w:jc w:val="center"/>
              <w:rPr>
                <w:rFonts w:hint="eastAsia" w:ascii="宋体" w:hAnsi="宋体"/>
                <w:szCs w:val="21"/>
              </w:rPr>
            </w:pPr>
            <w:r>
              <w:rPr>
                <w:rFonts w:hint="eastAsia" w:ascii="宋体" w:hAnsi="宋体"/>
                <w:szCs w:val="21"/>
              </w:rPr>
              <w:t>80分/项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对应一、二、三等奖，（分数由第一指导教师分配）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校级科研成果奖</w:t>
            </w:r>
          </w:p>
          <w:p>
            <w:pPr>
              <w:spacing w:line="260" w:lineRule="exact"/>
              <w:jc w:val="center"/>
              <w:rPr>
                <w:rFonts w:hint="eastAsia" w:ascii="宋体" w:hAnsi="宋体"/>
                <w:szCs w:val="21"/>
              </w:rPr>
            </w:pPr>
            <w:r>
              <w:rPr>
                <w:rFonts w:hint="eastAsia" w:ascii="宋体" w:hAnsi="宋体"/>
                <w:szCs w:val="21"/>
              </w:rPr>
              <w:t>（含大学生成果奖）</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100、80、</w:t>
            </w:r>
          </w:p>
          <w:p>
            <w:pPr>
              <w:spacing w:line="260" w:lineRule="exact"/>
              <w:jc w:val="center"/>
              <w:rPr>
                <w:rFonts w:hint="eastAsia" w:ascii="宋体" w:hAnsi="宋体"/>
                <w:szCs w:val="21"/>
              </w:rPr>
            </w:pPr>
            <w:r>
              <w:rPr>
                <w:rFonts w:hint="eastAsia" w:ascii="宋体" w:hAnsi="宋体"/>
                <w:szCs w:val="21"/>
              </w:rPr>
              <w:t>50分/项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对应一、二、三等奖（大学生成果奖分数由第一指导教师分配）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著</w:t>
            </w:r>
          </w:p>
          <w:p>
            <w:pPr>
              <w:spacing w:line="300" w:lineRule="exact"/>
              <w:jc w:val="center"/>
              <w:rPr>
                <w:rFonts w:hint="eastAsia" w:ascii="宋体" w:hAnsi="宋体"/>
                <w:szCs w:val="21"/>
              </w:rPr>
            </w:pPr>
            <w:r>
              <w:rPr>
                <w:rFonts w:hint="eastAsia" w:ascii="宋体" w:hAnsi="宋体"/>
                <w:szCs w:val="21"/>
              </w:rPr>
              <w:t>作</w:t>
            </w:r>
          </w:p>
          <w:p>
            <w:pPr>
              <w:spacing w:line="300" w:lineRule="exact"/>
              <w:jc w:val="center"/>
              <w:rPr>
                <w:rFonts w:hint="eastAsia" w:ascii="宋体" w:hAnsi="宋体"/>
                <w:szCs w:val="21"/>
              </w:rPr>
            </w:pPr>
            <w:r>
              <w:rPr>
                <w:rFonts w:hint="eastAsia" w:ascii="宋体" w:hAnsi="宋体"/>
                <w:szCs w:val="21"/>
              </w:rPr>
              <w:t>及</w:t>
            </w:r>
          </w:p>
          <w:p>
            <w:pPr>
              <w:spacing w:line="300" w:lineRule="exact"/>
              <w:jc w:val="center"/>
              <w:rPr>
                <w:rFonts w:hint="eastAsia" w:ascii="宋体" w:hAnsi="宋体"/>
                <w:szCs w:val="21"/>
              </w:rPr>
            </w:pPr>
            <w:r>
              <w:rPr>
                <w:rFonts w:hint="eastAsia" w:ascii="宋体" w:hAnsi="宋体"/>
                <w:szCs w:val="21"/>
              </w:rPr>
              <w:t>教</w:t>
            </w:r>
          </w:p>
          <w:p>
            <w:pPr>
              <w:spacing w:line="300" w:lineRule="exact"/>
              <w:jc w:val="center"/>
              <w:rPr>
                <w:rFonts w:hint="eastAsia" w:ascii="宋体" w:hAnsi="宋体"/>
                <w:szCs w:val="21"/>
              </w:rPr>
            </w:pPr>
            <w:r>
              <w:rPr>
                <w:rFonts w:hint="eastAsia" w:ascii="宋体" w:hAnsi="宋体"/>
                <w:szCs w:val="21"/>
              </w:rPr>
              <w:t>材</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学术专著</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12分/万字</w:t>
            </w:r>
          </w:p>
        </w:tc>
        <w:tc>
          <w:tcPr>
            <w:tcW w:w="402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int="eastAsia" w:ascii="宋体" w:hAnsi="宋体"/>
                <w:szCs w:val="21"/>
              </w:rPr>
            </w:pPr>
            <w:r>
              <w:rPr>
                <w:rFonts w:hint="eastAsia" w:ascii="宋体" w:hAnsi="宋体"/>
                <w:szCs w:val="21"/>
              </w:rPr>
              <w:t>1.国家级</w:t>
            </w:r>
            <w:r>
              <w:rPr>
                <w:rFonts w:ascii="宋体" w:hAnsi="宋体"/>
                <w:szCs w:val="21"/>
              </w:rPr>
              <w:t xml:space="preserve">出版社系数为1.0 </w:t>
            </w:r>
            <w:r>
              <w:rPr>
                <w:rFonts w:hint="eastAsia" w:ascii="宋体" w:hAnsi="宋体"/>
                <w:szCs w:val="21"/>
              </w:rPr>
              <w:t>；</w:t>
            </w:r>
            <w:r>
              <w:rPr>
                <w:rFonts w:ascii="宋体" w:hAnsi="宋体"/>
                <w:szCs w:val="21"/>
              </w:rPr>
              <w:t xml:space="preserve"> 地方出版社系数为0.6。</w:t>
            </w:r>
          </w:p>
          <w:p>
            <w:pPr>
              <w:spacing w:line="260" w:lineRule="exact"/>
              <w:jc w:val="both"/>
              <w:rPr>
                <w:rFonts w:hint="eastAsia" w:ascii="宋体" w:hAnsi="宋体"/>
                <w:szCs w:val="21"/>
              </w:rPr>
            </w:pPr>
            <w:r>
              <w:rPr>
                <w:rFonts w:hint="eastAsia" w:ascii="宋体" w:hAnsi="宋体"/>
                <w:szCs w:val="21"/>
              </w:rPr>
              <w:t>2.</w:t>
            </w:r>
            <w:r>
              <w:rPr>
                <w:rFonts w:ascii="宋体" w:hAnsi="宋体"/>
                <w:szCs w:val="21"/>
              </w:rPr>
              <w:t>著作类别系数</w:t>
            </w:r>
            <w:r>
              <w:rPr>
                <w:rFonts w:hint="eastAsia" w:ascii="宋体" w:hAnsi="宋体"/>
                <w:szCs w:val="21"/>
              </w:rPr>
              <w:t>，专著（规划教材）：1.0；译著：0.8；编著（校注、工具书）0.6；</w:t>
            </w:r>
            <w:r>
              <w:rPr>
                <w:rFonts w:hint="eastAsia" w:ascii="宋体" w:hAnsi="宋体"/>
                <w:szCs w:val="21"/>
                <w:lang w:eastAsia="zh-CN"/>
              </w:rPr>
              <w:t>其他</w:t>
            </w:r>
            <w:r>
              <w:rPr>
                <w:rFonts w:hint="eastAsia" w:ascii="宋体" w:hAnsi="宋体"/>
                <w:szCs w:val="21"/>
              </w:rPr>
              <w:t>教材（教辅）0.3。</w:t>
            </w:r>
          </w:p>
          <w:p>
            <w:pPr>
              <w:spacing w:line="260" w:lineRule="exact"/>
              <w:jc w:val="both"/>
              <w:rPr>
                <w:rFonts w:hint="eastAsia" w:ascii="宋体" w:hAnsi="宋体"/>
                <w:szCs w:val="21"/>
              </w:rPr>
            </w:pPr>
            <w:r>
              <w:rPr>
                <w:rFonts w:hint="eastAsia" w:ascii="宋体" w:hAnsi="宋体"/>
                <w:szCs w:val="21"/>
              </w:rPr>
              <w:t>3.总分值=字数（万字）×对应分值×</w:t>
            </w:r>
            <w:r>
              <w:rPr>
                <w:rFonts w:ascii="宋体" w:hAnsi="宋体"/>
                <w:szCs w:val="21"/>
              </w:rPr>
              <w:t>出版社系数</w:t>
            </w:r>
            <w:r>
              <w:rPr>
                <w:rFonts w:hint="eastAsia" w:ascii="宋体" w:hAnsi="宋体"/>
                <w:szCs w:val="21"/>
              </w:rPr>
              <w:t>×</w:t>
            </w:r>
            <w:r>
              <w:rPr>
                <w:rFonts w:ascii="宋体" w:hAnsi="宋体"/>
                <w:szCs w:val="21"/>
              </w:rPr>
              <w:t>著作类别系数</w:t>
            </w:r>
            <w:r>
              <w:rPr>
                <w:rFonts w:hint="eastAsia" w:ascii="宋体" w:hAnsi="宋体"/>
                <w:szCs w:val="21"/>
              </w:rPr>
              <w:t>。</w:t>
            </w:r>
          </w:p>
          <w:p>
            <w:pPr>
              <w:spacing w:line="260" w:lineRule="exact"/>
              <w:jc w:val="both"/>
              <w:rPr>
                <w:rFonts w:hint="eastAsia" w:ascii="宋体" w:hAnsi="宋体"/>
                <w:szCs w:val="21"/>
              </w:rPr>
            </w:pPr>
            <w:r>
              <w:rPr>
                <w:rFonts w:hint="eastAsia" w:ascii="宋体" w:hAnsi="宋体"/>
                <w:szCs w:val="21"/>
              </w:rPr>
              <w:t>4.外文出版按1字/5符号折算后计分。</w:t>
            </w:r>
          </w:p>
          <w:p>
            <w:pPr>
              <w:spacing w:line="260" w:lineRule="exact"/>
              <w:jc w:val="both"/>
              <w:rPr>
                <w:rFonts w:hint="eastAsia" w:ascii="宋体" w:hAnsi="宋体"/>
                <w:szCs w:val="21"/>
              </w:rPr>
            </w:pPr>
            <w:r>
              <w:rPr>
                <w:rFonts w:hint="eastAsia" w:ascii="宋体" w:hAnsi="宋体"/>
                <w:szCs w:val="21"/>
              </w:rPr>
              <w:t>5.以上成果再版的，计20分。</w:t>
            </w:r>
          </w:p>
          <w:p>
            <w:pPr>
              <w:spacing w:line="260" w:lineRule="exact"/>
              <w:jc w:val="both"/>
              <w:rPr>
                <w:rFonts w:hint="eastAsia" w:ascii="宋体" w:hAnsi="宋体"/>
                <w:szCs w:val="21"/>
              </w:rPr>
            </w:pPr>
            <w:r>
              <w:rPr>
                <w:rFonts w:hint="eastAsia" w:ascii="宋体" w:hAnsi="宋体"/>
                <w:szCs w:val="21"/>
              </w:rPr>
              <w:t>6.此项奖励以400分为限。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6"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译著</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9分/万字</w:t>
            </w:r>
          </w:p>
        </w:tc>
        <w:tc>
          <w:tcPr>
            <w:tcW w:w="4028"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8"/>
              <w:spacing w:line="260" w:lineRule="exact"/>
              <w:ind w:left="210" w:hanging="210" w:hangingChars="100"/>
              <w:rPr>
                <w:rFonts w:hint="eastAsia" w:ascii="宋体" w:hAnsi="宋体"/>
                <w:b w:val="0"/>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3" w:hRule="exac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学术编著、校注</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5分/万字</w:t>
            </w:r>
          </w:p>
        </w:tc>
        <w:tc>
          <w:tcPr>
            <w:tcW w:w="40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8" w:hRule="exac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工具书</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5分/万字</w:t>
            </w:r>
          </w:p>
        </w:tc>
        <w:tc>
          <w:tcPr>
            <w:tcW w:w="40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2" w:hRule="exac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教育部规划教材</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10分/万字</w:t>
            </w:r>
          </w:p>
        </w:tc>
        <w:tc>
          <w:tcPr>
            <w:tcW w:w="40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6" w:hRule="exac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lang w:eastAsia="zh-CN"/>
              </w:rPr>
              <w:t>其他</w:t>
            </w:r>
            <w:r>
              <w:rPr>
                <w:rFonts w:hint="eastAsia" w:ascii="宋体" w:hAnsi="宋体"/>
                <w:szCs w:val="21"/>
              </w:rPr>
              <w:t>教材（教辅）</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4分/万字</w:t>
            </w:r>
          </w:p>
        </w:tc>
        <w:tc>
          <w:tcPr>
            <w:tcW w:w="402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3" w:hRule="exac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专利</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授  权</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100、30、10</w:t>
            </w:r>
          </w:p>
          <w:p>
            <w:pPr>
              <w:spacing w:line="260" w:lineRule="exact"/>
              <w:jc w:val="center"/>
              <w:rPr>
                <w:rFonts w:hint="eastAsia" w:ascii="宋体" w:hAnsi="宋体"/>
                <w:szCs w:val="21"/>
              </w:rPr>
            </w:pPr>
            <w:r>
              <w:rPr>
                <w:rFonts w:hint="eastAsia" w:ascii="宋体" w:hAnsi="宋体"/>
                <w:szCs w:val="21"/>
              </w:rPr>
              <w:t>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1.对应发明、实用新型、外观设计等专利。</w:t>
            </w:r>
          </w:p>
          <w:p>
            <w:pPr>
              <w:spacing w:line="260" w:lineRule="exact"/>
              <w:rPr>
                <w:rFonts w:hint="eastAsia" w:ascii="宋体" w:hAnsi="宋体"/>
                <w:szCs w:val="21"/>
              </w:rPr>
            </w:pPr>
            <w:r>
              <w:rPr>
                <w:rFonts w:hint="eastAsia" w:ascii="宋体" w:hAnsi="宋体"/>
                <w:szCs w:val="21"/>
              </w:rPr>
              <w:t>2.专利权人为黄冈师范学院。</w:t>
            </w:r>
          </w:p>
          <w:p>
            <w:pPr>
              <w:spacing w:line="260" w:lineRule="exact"/>
              <w:rPr>
                <w:rFonts w:hint="eastAsia" w:ascii="宋体" w:hAnsi="宋体"/>
                <w:szCs w:val="21"/>
              </w:rPr>
            </w:pPr>
            <w:r>
              <w:rPr>
                <w:rFonts w:hint="eastAsia" w:ascii="宋体" w:hAnsi="宋体"/>
                <w:szCs w:val="21"/>
              </w:rPr>
              <w:t>3.国际专利奖励经学术委员会评价而定。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789"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品种审定</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通过国家动、</w:t>
            </w:r>
          </w:p>
          <w:p>
            <w:pPr>
              <w:spacing w:line="260" w:lineRule="exact"/>
              <w:jc w:val="center"/>
              <w:rPr>
                <w:rFonts w:hint="eastAsia" w:ascii="宋体" w:hAnsi="宋体"/>
                <w:szCs w:val="21"/>
              </w:rPr>
            </w:pPr>
            <w:r>
              <w:rPr>
                <w:rFonts w:hint="eastAsia" w:ascii="宋体" w:hAnsi="宋体"/>
                <w:szCs w:val="21"/>
              </w:rPr>
              <w:t>植物新品种审定</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300分/项</w:t>
            </w:r>
          </w:p>
        </w:tc>
        <w:tc>
          <w:tcPr>
            <w:tcW w:w="4028" w:type="dxa"/>
            <w:gridSpan w:val="2"/>
            <w:vMerge w:val="restart"/>
            <w:tcBorders>
              <w:top w:val="single" w:color="auto" w:sz="4" w:space="0"/>
              <w:left w:val="single" w:color="auto" w:sz="4" w:space="0"/>
              <w:right w:val="single" w:color="auto" w:sz="4" w:space="0"/>
            </w:tcBorders>
            <w:vAlign w:val="center"/>
          </w:tcPr>
          <w:p>
            <w:pPr>
              <w:spacing w:line="260" w:lineRule="exact"/>
              <w:rPr>
                <w:rFonts w:hint="eastAsia" w:ascii="宋体" w:hAnsi="宋体"/>
                <w:szCs w:val="21"/>
              </w:rPr>
            </w:pPr>
            <w:r>
              <w:rPr>
                <w:rFonts w:ascii="宋体" w:hAnsi="宋体"/>
                <w:szCs w:val="21"/>
              </w:rPr>
              <w:t>品种所有权人</w:t>
            </w:r>
            <w:r>
              <w:rPr>
                <w:rFonts w:hint="eastAsia" w:ascii="宋体" w:hAnsi="宋体"/>
                <w:szCs w:val="21"/>
              </w:rPr>
              <w:t>为黄冈师范学院。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789"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2123"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通过省级动、</w:t>
            </w:r>
          </w:p>
          <w:p>
            <w:pPr>
              <w:spacing w:line="260" w:lineRule="exact"/>
              <w:jc w:val="center"/>
              <w:rPr>
                <w:rFonts w:hint="eastAsia" w:ascii="宋体" w:hAnsi="宋体"/>
                <w:szCs w:val="21"/>
              </w:rPr>
            </w:pPr>
            <w:r>
              <w:rPr>
                <w:rFonts w:hint="eastAsia" w:ascii="宋体" w:hAnsi="宋体"/>
                <w:szCs w:val="21"/>
              </w:rPr>
              <w:t>植物新品种审定</w:t>
            </w:r>
          </w:p>
        </w:tc>
        <w:tc>
          <w:tcPr>
            <w:tcW w:w="1936" w:type="dxa"/>
            <w:gridSpan w:val="2"/>
            <w:tcBorders>
              <w:top w:val="single" w:color="auto" w:sz="4" w:space="0"/>
              <w:left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100分/项</w:t>
            </w:r>
          </w:p>
        </w:tc>
        <w:tc>
          <w:tcPr>
            <w:tcW w:w="4028" w:type="dxa"/>
            <w:gridSpan w:val="2"/>
            <w:vMerge w:val="continue"/>
            <w:tcBorders>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7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软件著作权</w:t>
            </w:r>
          </w:p>
        </w:tc>
        <w:tc>
          <w:tcPr>
            <w:tcW w:w="212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授  权</w:t>
            </w:r>
          </w:p>
        </w:tc>
        <w:tc>
          <w:tcPr>
            <w:tcW w:w="1936"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30分/项</w:t>
            </w:r>
          </w:p>
        </w:tc>
        <w:tc>
          <w:tcPr>
            <w:tcW w:w="402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专利权人为黄冈师范学院。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5" w:hRule="atLeast"/>
          <w:jc w:val="center"/>
        </w:trPr>
        <w:tc>
          <w:tcPr>
            <w:tcW w:w="789" w:type="dxa"/>
            <w:vMerge w:val="restart"/>
            <w:tcBorders>
              <w:left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项目</w:t>
            </w:r>
          </w:p>
          <w:p>
            <w:pPr>
              <w:spacing w:line="300" w:lineRule="exact"/>
              <w:jc w:val="center"/>
              <w:rPr>
                <w:rFonts w:hint="eastAsia" w:ascii="宋体" w:hAnsi="宋体"/>
                <w:szCs w:val="21"/>
              </w:rPr>
            </w:pPr>
            <w:r>
              <w:rPr>
                <w:rFonts w:hint="eastAsia" w:ascii="宋体" w:hAnsi="宋体"/>
                <w:szCs w:val="21"/>
              </w:rPr>
              <w:t>鉴定</w:t>
            </w:r>
          </w:p>
        </w:tc>
        <w:tc>
          <w:tcPr>
            <w:tcW w:w="9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szCs w:val="21"/>
              </w:rPr>
            </w:pPr>
            <w:r>
              <w:rPr>
                <w:rFonts w:hint="eastAsia" w:ascii="宋体" w:hAnsi="宋体"/>
                <w:szCs w:val="21"/>
              </w:rPr>
              <w:t>鉴定</w:t>
            </w:r>
            <w:r>
              <w:rPr>
                <w:rFonts w:ascii="宋体" w:hAnsi="宋体"/>
                <w:szCs w:val="21"/>
              </w:rPr>
              <w:br w:type="textWrapping"/>
            </w:r>
            <w:r>
              <w:rPr>
                <w:rFonts w:hint="eastAsia" w:ascii="宋体" w:hAnsi="宋体"/>
                <w:szCs w:val="21"/>
              </w:rPr>
              <w:t>等级</w:t>
            </w:r>
          </w:p>
        </w:tc>
        <w:tc>
          <w:tcPr>
            <w:tcW w:w="1157"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国际</w:t>
            </w:r>
          </w:p>
          <w:p>
            <w:pPr>
              <w:spacing w:line="260" w:lineRule="exact"/>
              <w:jc w:val="center"/>
              <w:rPr>
                <w:rFonts w:hint="eastAsia" w:ascii="宋体" w:hAnsi="宋体"/>
                <w:szCs w:val="21"/>
              </w:rPr>
            </w:pPr>
            <w:r>
              <w:rPr>
                <w:rFonts w:hint="eastAsia" w:ascii="宋体" w:hAnsi="宋体"/>
                <w:szCs w:val="21"/>
              </w:rPr>
              <w:t>领先</w:t>
            </w:r>
          </w:p>
        </w:tc>
        <w:tc>
          <w:tcPr>
            <w:tcW w:w="906"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国际</w:t>
            </w:r>
          </w:p>
          <w:p>
            <w:pPr>
              <w:spacing w:line="260" w:lineRule="exact"/>
              <w:jc w:val="center"/>
              <w:rPr>
                <w:rFonts w:hint="eastAsia" w:ascii="宋体" w:hAnsi="宋体"/>
                <w:szCs w:val="21"/>
              </w:rPr>
            </w:pPr>
            <w:r>
              <w:rPr>
                <w:rFonts w:hint="eastAsia" w:ascii="宋体" w:hAnsi="宋体"/>
                <w:szCs w:val="21"/>
              </w:rPr>
              <w:t>先进</w:t>
            </w:r>
          </w:p>
        </w:tc>
        <w:tc>
          <w:tcPr>
            <w:tcW w:w="103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国内</w:t>
            </w:r>
          </w:p>
          <w:p>
            <w:pPr>
              <w:spacing w:line="260" w:lineRule="exact"/>
              <w:jc w:val="center"/>
              <w:rPr>
                <w:rFonts w:hint="eastAsia" w:ascii="宋体" w:hAnsi="宋体"/>
                <w:szCs w:val="21"/>
              </w:rPr>
            </w:pPr>
            <w:r>
              <w:rPr>
                <w:rFonts w:hint="eastAsia" w:ascii="宋体" w:hAnsi="宋体"/>
                <w:szCs w:val="21"/>
              </w:rPr>
              <w:t>领先</w:t>
            </w:r>
          </w:p>
        </w:tc>
        <w:tc>
          <w:tcPr>
            <w:tcW w:w="1041"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宋体" w:hAnsi="宋体"/>
                <w:szCs w:val="21"/>
              </w:rPr>
            </w:pPr>
            <w:r>
              <w:rPr>
                <w:rFonts w:hint="eastAsia" w:ascii="宋体" w:hAnsi="宋体"/>
                <w:szCs w:val="21"/>
              </w:rPr>
              <w:t>国内</w:t>
            </w:r>
          </w:p>
          <w:p>
            <w:pPr>
              <w:spacing w:line="260" w:lineRule="exact"/>
              <w:jc w:val="center"/>
              <w:rPr>
                <w:rFonts w:hint="eastAsia" w:ascii="宋体" w:hAnsi="宋体"/>
                <w:szCs w:val="21"/>
              </w:rPr>
            </w:pPr>
            <w:r>
              <w:rPr>
                <w:rFonts w:hint="eastAsia" w:ascii="宋体" w:hAnsi="宋体"/>
                <w:szCs w:val="21"/>
              </w:rPr>
              <w:t>先进</w:t>
            </w:r>
          </w:p>
        </w:tc>
        <w:tc>
          <w:tcPr>
            <w:tcW w:w="2987" w:type="dxa"/>
            <w:vMerge w:val="restart"/>
            <w:tcBorders>
              <w:top w:val="single" w:color="auto" w:sz="4" w:space="0"/>
              <w:left w:val="single" w:color="auto" w:sz="4" w:space="0"/>
              <w:right w:val="single" w:color="auto" w:sz="4" w:space="0"/>
            </w:tcBorders>
            <w:vAlign w:val="center"/>
          </w:tcPr>
          <w:p>
            <w:pPr>
              <w:spacing w:line="260" w:lineRule="exact"/>
              <w:rPr>
                <w:rFonts w:hint="eastAsia" w:ascii="宋体" w:hAnsi="宋体"/>
                <w:szCs w:val="21"/>
              </w:rPr>
            </w:pPr>
            <w:r>
              <w:rPr>
                <w:rFonts w:hint="eastAsia" w:ascii="宋体" w:hAnsi="宋体"/>
                <w:szCs w:val="21"/>
              </w:rPr>
              <w:t>我校为第二单位的按全额的50%计分（以鉴定证书为依据）。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7" w:hRule="atLeast"/>
          <w:jc w:val="center"/>
        </w:trPr>
        <w:tc>
          <w:tcPr>
            <w:tcW w:w="789"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b/>
                <w:szCs w:val="21"/>
              </w:rPr>
            </w:pPr>
            <w:r>
              <w:rPr>
                <w:rFonts w:hint="eastAsia" w:ascii="宋体" w:hAnsi="宋体"/>
                <w:szCs w:val="21"/>
              </w:rPr>
              <w:t>鉴定</w:t>
            </w:r>
            <w:r>
              <w:rPr>
                <w:rFonts w:ascii="宋体" w:hAnsi="宋体"/>
                <w:szCs w:val="21"/>
              </w:rPr>
              <w:br w:type="textWrapping"/>
            </w:r>
            <w:r>
              <w:rPr>
                <w:rFonts w:hint="eastAsia" w:ascii="宋体" w:hAnsi="宋体"/>
                <w:szCs w:val="21"/>
              </w:rPr>
              <w:t>分值</w:t>
            </w:r>
          </w:p>
        </w:tc>
        <w:tc>
          <w:tcPr>
            <w:tcW w:w="11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400分</w:t>
            </w:r>
          </w:p>
          <w:p>
            <w:pPr>
              <w:spacing w:line="300" w:lineRule="exact"/>
              <w:jc w:val="center"/>
              <w:rPr>
                <w:rFonts w:hint="eastAsia" w:ascii="宋体" w:hAnsi="宋体"/>
                <w:szCs w:val="21"/>
              </w:rPr>
            </w:pPr>
            <w:r>
              <w:rPr>
                <w:rFonts w:hint="eastAsia" w:ascii="宋体" w:hAnsi="宋体"/>
                <w:szCs w:val="21"/>
              </w:rPr>
              <w:t>/项</w:t>
            </w:r>
          </w:p>
        </w:tc>
        <w:tc>
          <w:tcPr>
            <w:tcW w:w="90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300分</w:t>
            </w:r>
          </w:p>
          <w:p>
            <w:pPr>
              <w:spacing w:line="300" w:lineRule="exact"/>
              <w:jc w:val="center"/>
              <w:rPr>
                <w:rFonts w:hint="eastAsia" w:ascii="宋体" w:hAnsi="宋体"/>
                <w:szCs w:val="21"/>
              </w:rPr>
            </w:pPr>
            <w:r>
              <w:rPr>
                <w:rFonts w:hint="eastAsia" w:ascii="宋体" w:hAnsi="宋体"/>
                <w:szCs w:val="21"/>
              </w:rPr>
              <w:t>/项</w:t>
            </w:r>
          </w:p>
        </w:tc>
        <w:tc>
          <w:tcPr>
            <w:tcW w:w="10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200分</w:t>
            </w:r>
          </w:p>
          <w:p>
            <w:pPr>
              <w:spacing w:line="300" w:lineRule="exact"/>
              <w:jc w:val="center"/>
              <w:rPr>
                <w:rFonts w:hint="eastAsia" w:ascii="宋体" w:hAnsi="宋体"/>
                <w:szCs w:val="21"/>
              </w:rPr>
            </w:pPr>
            <w:r>
              <w:rPr>
                <w:rFonts w:hint="eastAsia" w:ascii="宋体" w:hAnsi="宋体"/>
                <w:szCs w:val="21"/>
              </w:rPr>
              <w:t>/项</w:t>
            </w:r>
          </w:p>
        </w:tc>
        <w:tc>
          <w:tcPr>
            <w:tcW w:w="104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r>
              <w:rPr>
                <w:rFonts w:hint="eastAsia" w:ascii="宋体" w:hAnsi="宋体"/>
                <w:szCs w:val="21"/>
              </w:rPr>
              <w:t>100分</w:t>
            </w:r>
          </w:p>
          <w:p>
            <w:pPr>
              <w:spacing w:line="300" w:lineRule="exact"/>
              <w:jc w:val="center"/>
              <w:rPr>
                <w:rFonts w:hint="eastAsia" w:ascii="宋体" w:hAnsi="宋体"/>
                <w:szCs w:val="21"/>
              </w:rPr>
            </w:pPr>
            <w:r>
              <w:rPr>
                <w:rFonts w:hint="eastAsia" w:ascii="宋体" w:hAnsi="宋体"/>
                <w:szCs w:val="21"/>
              </w:rPr>
              <w:t>/项</w:t>
            </w:r>
          </w:p>
        </w:tc>
        <w:tc>
          <w:tcPr>
            <w:tcW w:w="298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宋体" w:hAnsi="宋体"/>
                <w:szCs w:val="21"/>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二、其他科研成果计分办法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1．文学创作作品（含小说、诗歌、散文、翻译的文学作品等）：发表在国家级刊物上的计60分。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2．被国家美术馆或博物馆收藏计600分，被省美术馆或博物馆收藏计200分。在国家美术馆或博物馆举办个人画展计600分，省美术馆或博物馆举办个人画展计200分。入选全国美展的作品，每幅计200分。出版画册20页以上，计100分。省一级专业协会（美术家协会）和教育厅、文化厅组织的学术性艺术作品展览，获一等奖计60分，二等奖计40分，三等奖计20分。发表在权威期刊、重要期刊、核心期刊上的作品，按照相应的期刊奖励金额减半执行，且同一期期刊仅限二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3．在国家音乐厅举办个人专场音乐会计600分，在省音乐厅举办个人专场音乐会计200分。被国家级电台、电视台播出的艺术作品，计100分。被省级电台、电视台播出的艺术作品，计50分。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4．被省委、省政府主要领导及其以上国家政府部门领导采纳并做批示的调研、咨询报告，计800分。被省政府职能部门采用并被其他省领导批示的调研、咨询报告，计400分。被市政府职能部门采用并被市领导批示的调研、咨询报告，计100分。获得省级及以上部门奖励的优秀咨询成果或思想库成果，计40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5．获得被国家科学技术奖励工作办公室批准设立的行业科学技术奖的，视同获得相应的省部级奖励。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6．教师指导学生发表学术论文，且署名为指导教师或通讯作者的，按论文期刊级别对应的分数奖励给教师。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kern w:val="0"/>
          <w:sz w:val="32"/>
          <w:szCs w:val="32"/>
        </w:rPr>
      </w:pPr>
      <w:r>
        <w:rPr>
          <w:rFonts w:hint="eastAsia" w:ascii="仿宋_GB2312" w:hAnsi="仿宋" w:eastAsia="仿宋_GB2312"/>
          <w:kern w:val="0"/>
          <w:sz w:val="32"/>
          <w:szCs w:val="32"/>
        </w:rPr>
        <w:t>7．多人合作项目或成果分数的分配，原则上由项目或成果负责人根据实际情况参照下表分配系数确定（工作量分配系数的总和为1.0）。</w:t>
      </w:r>
    </w:p>
    <w:p>
      <w:pPr>
        <w:snapToGrid w:val="0"/>
        <w:spacing w:line="500" w:lineRule="exact"/>
        <w:ind w:left="301" w:right="147"/>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z w:val="18"/>
          <w:szCs w:val="15"/>
        </w:rPr>
        <w:t>第一位 </w:t>
      </w:r>
      <w:r>
        <w:rPr>
          <w:rStyle w:val="36"/>
          <w:rFonts w:hint="eastAsia" w:asciiTheme="minorEastAsia" w:hAnsiTheme="minorEastAsia" w:eastAsiaTheme="minorEastAsia" w:cstheme="minorEastAsia"/>
          <w:szCs w:val="15"/>
        </w:rPr>
        <w:t xml:space="preserve">   </w:t>
      </w:r>
      <w:r>
        <w:rPr>
          <w:rFonts w:hint="eastAsia" w:asciiTheme="minorEastAsia" w:hAnsiTheme="minorEastAsia" w:eastAsiaTheme="minorEastAsia" w:cstheme="minorEastAsia"/>
          <w:sz w:val="18"/>
          <w:szCs w:val="15"/>
        </w:rPr>
        <w:t>第二位</w:t>
      </w:r>
    </w:p>
    <w:tbl>
      <w:tblPr>
        <w:tblStyle w:val="26"/>
        <w:tblW w:w="85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5"/>
        <w:gridCol w:w="853"/>
        <w:gridCol w:w="885"/>
        <w:gridCol w:w="924"/>
        <w:gridCol w:w="906"/>
        <w:gridCol w:w="908"/>
        <w:gridCol w:w="904"/>
        <w:gridCol w:w="907"/>
        <w:gridCol w:w="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5"/>
          <w:wAfter w:w="4533" w:type="dxa"/>
          <w:trHeight w:val="41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二位合作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0.600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0.400 </w:t>
            </w:r>
          </w:p>
        </w:tc>
        <w:tc>
          <w:tcPr>
            <w:tcW w:w="924" w:type="dxa"/>
            <w:tcBorders>
              <w:top w:val="nil"/>
              <w:left w:val="single" w:color="auto" w:sz="4" w:space="0"/>
              <w:bottom w:val="single" w:color="auto" w:sz="4" w:space="0"/>
              <w:right w:val="nil"/>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第三位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4"/>
          <w:wAfter w:w="3627" w:type="dxa"/>
          <w:trHeight w:val="41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三位合作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0.500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0.300 </w:t>
            </w:r>
          </w:p>
        </w:tc>
        <w:tc>
          <w:tcPr>
            <w:tcW w:w="92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0.200 </w:t>
            </w:r>
          </w:p>
        </w:tc>
        <w:tc>
          <w:tcPr>
            <w:tcW w:w="906" w:type="dxa"/>
            <w:tcBorders>
              <w:top w:val="nil"/>
              <w:left w:val="single" w:color="auto" w:sz="4" w:space="0"/>
              <w:bottom w:val="single" w:color="auto" w:sz="4" w:space="0"/>
              <w:right w:val="nil"/>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第四位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3"/>
          <w:wAfter w:w="2719" w:type="dxa"/>
          <w:trHeight w:val="41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四位合作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0.400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0.275 </w:t>
            </w:r>
          </w:p>
        </w:tc>
        <w:tc>
          <w:tcPr>
            <w:tcW w:w="92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0.175 </w:t>
            </w:r>
          </w:p>
        </w:tc>
        <w:tc>
          <w:tcPr>
            <w:tcW w:w="90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0.150 </w:t>
            </w:r>
          </w:p>
        </w:tc>
        <w:tc>
          <w:tcPr>
            <w:tcW w:w="908" w:type="dxa"/>
            <w:tcBorders>
              <w:top w:val="nil"/>
              <w:left w:val="single" w:color="auto" w:sz="4" w:space="0"/>
              <w:bottom w:val="single" w:color="auto" w:sz="4" w:space="0"/>
              <w:right w:val="nil"/>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第五位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2"/>
          <w:wAfter w:w="1815" w:type="dxa"/>
          <w:trHeight w:val="41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五位合作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0.375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0.250 </w:t>
            </w:r>
          </w:p>
        </w:tc>
        <w:tc>
          <w:tcPr>
            <w:tcW w:w="92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0.150 </w:t>
            </w:r>
          </w:p>
        </w:tc>
        <w:tc>
          <w:tcPr>
            <w:tcW w:w="90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0.125 </w:t>
            </w:r>
          </w:p>
        </w:tc>
        <w:tc>
          <w:tcPr>
            <w:tcW w:w="90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0.100 </w:t>
            </w:r>
          </w:p>
        </w:tc>
        <w:tc>
          <w:tcPr>
            <w:tcW w:w="904" w:type="dxa"/>
            <w:tcBorders>
              <w:top w:val="nil"/>
              <w:left w:val="single" w:color="auto" w:sz="4" w:space="0"/>
              <w:bottom w:val="single" w:color="auto" w:sz="4" w:space="0"/>
              <w:right w:val="nil"/>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第六位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908" w:type="dxa"/>
          <w:trHeight w:val="41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六位合作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0.325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0.225 </w:t>
            </w:r>
          </w:p>
        </w:tc>
        <w:tc>
          <w:tcPr>
            <w:tcW w:w="92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0.150 </w:t>
            </w:r>
          </w:p>
        </w:tc>
        <w:tc>
          <w:tcPr>
            <w:tcW w:w="90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0.125 </w:t>
            </w:r>
          </w:p>
        </w:tc>
        <w:tc>
          <w:tcPr>
            <w:tcW w:w="90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0.100 </w:t>
            </w:r>
          </w:p>
        </w:tc>
        <w:tc>
          <w:tcPr>
            <w:tcW w:w="90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0.075 </w:t>
            </w:r>
          </w:p>
        </w:tc>
        <w:tc>
          <w:tcPr>
            <w:tcW w:w="907" w:type="dxa"/>
            <w:tcBorders>
              <w:top w:val="nil"/>
              <w:left w:val="single" w:color="auto" w:sz="4" w:space="0"/>
              <w:bottom w:val="single" w:color="auto" w:sz="4" w:space="0"/>
              <w:right w:val="nil"/>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第七位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七位合作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0.300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0.200 </w:t>
            </w:r>
          </w:p>
        </w:tc>
        <w:tc>
          <w:tcPr>
            <w:tcW w:w="92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0.150 </w:t>
            </w:r>
          </w:p>
        </w:tc>
        <w:tc>
          <w:tcPr>
            <w:tcW w:w="90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0.125 </w:t>
            </w:r>
          </w:p>
        </w:tc>
        <w:tc>
          <w:tcPr>
            <w:tcW w:w="90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0.100 </w:t>
            </w:r>
          </w:p>
        </w:tc>
        <w:tc>
          <w:tcPr>
            <w:tcW w:w="90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0.075 </w:t>
            </w:r>
          </w:p>
        </w:tc>
        <w:tc>
          <w:tcPr>
            <w:tcW w:w="907"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0.050 </w:t>
            </w:r>
          </w:p>
        </w:tc>
        <w:tc>
          <w:tcPr>
            <w:tcW w:w="908" w:type="dxa"/>
            <w:tcBorders>
              <w:top w:val="nil"/>
              <w:left w:val="single" w:color="auto" w:sz="4" w:space="0"/>
              <w:bottom w:val="single" w:color="auto" w:sz="4" w:space="0"/>
              <w:right w:val="nil"/>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第八位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132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八位合作</w:t>
            </w:r>
            <w:r>
              <w:rPr>
                <w:rFonts w:hint="eastAsia" w:asciiTheme="minorEastAsia" w:hAnsiTheme="minorEastAsia" w:eastAsiaTheme="minorEastAsia" w:cstheme="minorEastAsia"/>
              </w:rPr>
              <w:t xml:space="preserve"> </w:t>
            </w:r>
          </w:p>
        </w:tc>
        <w:tc>
          <w:tcPr>
            <w:tcW w:w="853"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0.300 </w:t>
            </w:r>
          </w:p>
        </w:tc>
        <w:tc>
          <w:tcPr>
            <w:tcW w:w="885"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18"/>
                <w:szCs w:val="20"/>
              </w:rPr>
            </w:pPr>
            <w:r>
              <w:rPr>
                <w:rFonts w:hint="eastAsia" w:asciiTheme="minorEastAsia" w:hAnsiTheme="minorEastAsia" w:eastAsiaTheme="minorEastAsia" w:cstheme="minorEastAsia"/>
                <w:sz w:val="18"/>
                <w:szCs w:val="20"/>
              </w:rPr>
              <w:t xml:space="preserve">0.175 </w:t>
            </w:r>
          </w:p>
        </w:tc>
        <w:tc>
          <w:tcPr>
            <w:tcW w:w="92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0.150 </w:t>
            </w:r>
          </w:p>
        </w:tc>
        <w:tc>
          <w:tcPr>
            <w:tcW w:w="906"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0.125 </w:t>
            </w:r>
          </w:p>
        </w:tc>
        <w:tc>
          <w:tcPr>
            <w:tcW w:w="90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0.100 </w:t>
            </w:r>
          </w:p>
        </w:tc>
        <w:tc>
          <w:tcPr>
            <w:tcW w:w="904"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0.075 </w:t>
            </w:r>
          </w:p>
        </w:tc>
        <w:tc>
          <w:tcPr>
            <w:tcW w:w="907"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0.050 </w:t>
            </w:r>
          </w:p>
        </w:tc>
        <w:tc>
          <w:tcPr>
            <w:tcW w:w="90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line="4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20"/>
              </w:rPr>
              <w:t xml:space="preserve">0.025 </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三、其他</w:t>
      </w:r>
    </w:p>
    <w:p>
      <w:pPr>
        <w:spacing w:line="52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上述各种科研活动，除另有约定以外，均应标明完成单位为黄冈师范学院。同一科研积分项目不重复记分，按最高分值计。与外单位联合申报，项目申请书及项目立项文件中要明确体现我校权责利的才能算作纵向项目，否则作为横向项目计算。</w:t>
      </w:r>
    </w:p>
    <w:p>
      <w:pPr>
        <w:pStyle w:val="28"/>
        <w:spacing w:line="560" w:lineRule="exact"/>
        <w:ind w:firstLine="0" w:firstLineChars="0"/>
        <w:rPr>
          <w:rFonts w:hint="eastAsia" w:ascii="黑体" w:eastAsia="黑体"/>
          <w:sz w:val="28"/>
          <w:szCs w:val="28"/>
        </w:rPr>
      </w:pPr>
      <w:r>
        <w:rPr>
          <w:rFonts w:hint="eastAsia" w:ascii="黑体" w:eastAsia="黑体"/>
          <w:sz w:val="28"/>
          <w:szCs w:val="28"/>
        </w:rPr>
        <w:br w:type="page"/>
      </w:r>
      <w:r>
        <w:rPr>
          <w:rFonts w:hint="eastAsia" w:ascii="黑体" w:eastAsia="黑体"/>
          <w:sz w:val="28"/>
          <w:szCs w:val="28"/>
        </w:rPr>
        <w:t>附</w:t>
      </w:r>
      <w:r>
        <w:rPr>
          <w:rFonts w:hint="eastAsia" w:ascii="黑体" w:eastAsia="黑体"/>
          <w:sz w:val="28"/>
          <w:szCs w:val="28"/>
          <w:lang w:eastAsia="zh-CN"/>
        </w:rPr>
        <w:t>表</w:t>
      </w:r>
      <w:r>
        <w:rPr>
          <w:rFonts w:hint="eastAsia" w:ascii="黑体" w:eastAsia="黑体"/>
          <w:sz w:val="28"/>
          <w:szCs w:val="28"/>
        </w:rPr>
        <w:t>4</w:t>
      </w:r>
    </w:p>
    <w:p>
      <w:pPr>
        <w:pStyle w:val="28"/>
        <w:spacing w:line="560" w:lineRule="exact"/>
        <w:ind w:firstLine="0" w:firstLineChars="0"/>
        <w:rPr>
          <w:rFonts w:hint="eastAsia" w:ascii="黑体" w:eastAsia="黑体"/>
          <w:sz w:val="28"/>
          <w:szCs w:val="28"/>
        </w:rPr>
      </w:pPr>
    </w:p>
    <w:p>
      <w:pPr>
        <w:pStyle w:val="28"/>
        <w:spacing w:line="560" w:lineRule="exact"/>
        <w:ind w:firstLine="0" w:firstLineChars="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黄冈师范学院</w:t>
      </w:r>
      <w:r>
        <w:rPr>
          <w:rFonts w:hint="eastAsia" w:ascii="方正小标宋简体" w:hAnsi="方正小标宋简体" w:eastAsia="方正小标宋简体" w:cs="方正小标宋简体"/>
          <w:b/>
          <w:bCs w:val="0"/>
          <w:sz w:val="44"/>
          <w:szCs w:val="44"/>
        </w:rPr>
        <w:t>教研工作量化积分细则</w:t>
      </w:r>
    </w:p>
    <w:p>
      <w:pPr>
        <w:widowControl/>
        <w:shd w:val="clear" w:color="auto" w:fill="FFFFFF"/>
        <w:spacing w:before="93" w:beforeLines="30" w:after="93" w:afterLines="30" w:line="560" w:lineRule="exact"/>
        <w:ind w:firstLine="560" w:firstLineChars="200"/>
        <w:rPr>
          <w:rFonts w:hint="eastAsia" w:ascii="方正大黑简体" w:hAnsi="华文中宋" w:eastAsia="方正大黑简体"/>
          <w:bCs/>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一、教研工作量化积分计算办法</w:t>
      </w:r>
    </w:p>
    <w:p>
      <w:pPr>
        <w:widowControl/>
        <w:shd w:val="clear" w:color="auto" w:fill="FFFFFF"/>
        <w:spacing w:before="93" w:beforeLines="30" w:after="93" w:afterLines="30" w:line="560" w:lineRule="exact"/>
        <w:ind w:firstLine="640" w:firstLineChars="200"/>
        <w:rPr>
          <w:sz w:val="32"/>
          <w:szCs w:val="32"/>
        </w:rPr>
      </w:pPr>
      <w:r>
        <w:rPr>
          <w:rFonts w:hint="eastAsia" w:ascii="仿宋_GB2312" w:hAnsi="宋体" w:eastAsia="仿宋_GB2312"/>
          <w:sz w:val="32"/>
          <w:szCs w:val="32"/>
        </w:rPr>
        <w:t>教研工作根据性质的差异分为成果和项目两大类，其积分计入研究工作积分。量化积分计算办法如下：</w:t>
      </w:r>
    </w:p>
    <w:tbl>
      <w:tblPr>
        <w:tblStyle w:val="26"/>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698"/>
        <w:gridCol w:w="1026"/>
        <w:gridCol w:w="2815"/>
        <w:gridCol w:w="817"/>
        <w:gridCol w:w="87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blHeader/>
          <w:jc w:val="center"/>
        </w:trPr>
        <w:tc>
          <w:tcPr>
            <w:tcW w:w="4980" w:type="dxa"/>
            <w:gridSpan w:val="4"/>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b/>
                <w:szCs w:val="21"/>
              </w:rPr>
            </w:pPr>
            <w:r>
              <w:rPr>
                <w:rFonts w:hAnsi="宋体"/>
                <w:b/>
                <w:szCs w:val="21"/>
              </w:rPr>
              <w:t>类</w:t>
            </w:r>
            <w:r>
              <w:rPr>
                <w:b/>
                <w:szCs w:val="21"/>
              </w:rPr>
              <w:t xml:space="preserve">    </w:t>
            </w:r>
            <w:r>
              <w:rPr>
                <w:rFonts w:hAnsi="宋体"/>
                <w:b/>
                <w:szCs w:val="21"/>
              </w:rPr>
              <w:t>别</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b/>
                <w:szCs w:val="21"/>
              </w:rPr>
            </w:pPr>
            <w:r>
              <w:rPr>
                <w:rFonts w:hAnsi="宋体"/>
                <w:b/>
                <w:szCs w:val="21"/>
              </w:rPr>
              <w:t>单</w:t>
            </w:r>
            <w:r>
              <w:rPr>
                <w:b/>
                <w:szCs w:val="21"/>
              </w:rPr>
              <w:t xml:space="preserve"> </w:t>
            </w:r>
            <w:r>
              <w:rPr>
                <w:rFonts w:hAnsi="宋体"/>
                <w:b/>
                <w:szCs w:val="21"/>
              </w:rPr>
              <w:t>位</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int="eastAsia" w:hAnsi="宋体"/>
                <w:b/>
                <w:szCs w:val="21"/>
              </w:rPr>
            </w:pPr>
            <w:r>
              <w:rPr>
                <w:rFonts w:hAnsi="宋体"/>
                <w:b/>
                <w:szCs w:val="21"/>
              </w:rPr>
              <w:t>基本</w:t>
            </w:r>
          </w:p>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b/>
                <w:szCs w:val="21"/>
              </w:rPr>
            </w:pPr>
            <w:r>
              <w:rPr>
                <w:rFonts w:hAnsi="宋体"/>
                <w:b/>
                <w:szCs w:val="21"/>
              </w:rPr>
              <w:t>分值</w:t>
            </w:r>
          </w:p>
        </w:tc>
        <w:tc>
          <w:tcPr>
            <w:tcW w:w="214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b/>
                <w:szCs w:val="21"/>
              </w:rPr>
            </w:pPr>
            <w:r>
              <w:rPr>
                <w:rFonts w:hAnsi="宋体"/>
                <w:b/>
                <w:szCs w:val="21"/>
              </w:rPr>
              <w:t>备</w:t>
            </w:r>
            <w:r>
              <w:rPr>
                <w:b/>
                <w:szCs w:val="21"/>
              </w:rPr>
              <w:t xml:space="preserve">  </w:t>
            </w:r>
            <w:r>
              <w:rPr>
                <w:rFonts w:hAnsi="宋体"/>
                <w:b/>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41"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szCs w:val="21"/>
              </w:rPr>
            </w:pPr>
            <w:r>
              <w:rPr>
                <w:rFonts w:hint="eastAsia"/>
                <w:szCs w:val="21"/>
              </w:rPr>
              <w:t>成果类</w:t>
            </w: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成果</w:t>
            </w:r>
            <w:r>
              <w:rPr>
                <w:rFonts w:hint="eastAsia" w:hAnsi="宋体"/>
                <w:szCs w:val="21"/>
              </w:rPr>
              <w:t>验收</w:t>
            </w:r>
          </w:p>
        </w:tc>
        <w:tc>
          <w:tcPr>
            <w:tcW w:w="3841" w:type="dxa"/>
            <w:gridSpan w:val="2"/>
            <w:vAlign w:val="center"/>
          </w:tcPr>
          <w:p>
            <w:pPr>
              <w:keepNext w:val="0"/>
              <w:keepLines w:val="0"/>
              <w:pageBreakBefore w:val="0"/>
              <w:kinsoku/>
              <w:wordWrap/>
              <w:overflowPunct/>
              <w:topLinePunct w:val="0"/>
              <w:autoSpaceDE/>
              <w:autoSpaceDN/>
              <w:bidi w:val="0"/>
              <w:adjustRightInd/>
              <w:snapToGrid/>
              <w:spacing w:line="260" w:lineRule="exact"/>
              <w:textAlignment w:val="auto"/>
              <w:outlineLvl w:val="9"/>
              <w:rPr>
                <w:szCs w:val="21"/>
              </w:rPr>
            </w:pPr>
            <w:r>
              <w:rPr>
                <w:rFonts w:hint="eastAsia" w:hAnsi="宋体"/>
                <w:szCs w:val="21"/>
              </w:rPr>
              <w:t>国家级教学项目鉴定和验收通过</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100</w:t>
            </w:r>
          </w:p>
        </w:tc>
        <w:tc>
          <w:tcPr>
            <w:tcW w:w="214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outlineLvl w:val="9"/>
              <w:rPr>
                <w:szCs w:val="21"/>
              </w:rPr>
            </w:pPr>
            <w:r>
              <w:rPr>
                <w:rFonts w:hint="eastAsia"/>
              </w:rPr>
              <w:t>教务处、研究生处负责认定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Ansi="宋体"/>
                <w:szCs w:val="21"/>
              </w:rPr>
            </w:pPr>
          </w:p>
        </w:tc>
        <w:tc>
          <w:tcPr>
            <w:tcW w:w="3841" w:type="dxa"/>
            <w:gridSpan w:val="2"/>
            <w:vAlign w:val="center"/>
          </w:tcPr>
          <w:p>
            <w:pPr>
              <w:keepNext w:val="0"/>
              <w:keepLines w:val="0"/>
              <w:pageBreakBefore w:val="0"/>
              <w:kinsoku/>
              <w:wordWrap/>
              <w:overflowPunct/>
              <w:topLinePunct w:val="0"/>
              <w:autoSpaceDE/>
              <w:autoSpaceDN/>
              <w:bidi w:val="0"/>
              <w:adjustRightInd/>
              <w:snapToGrid/>
              <w:spacing w:line="260" w:lineRule="exact"/>
              <w:textAlignment w:val="auto"/>
              <w:outlineLvl w:val="9"/>
              <w:rPr>
                <w:szCs w:val="21"/>
              </w:rPr>
            </w:pPr>
            <w:r>
              <w:rPr>
                <w:rFonts w:hint="eastAsia" w:hAnsi="宋体"/>
                <w:szCs w:val="21"/>
              </w:rPr>
              <w:t>省级教学项目鉴定和验收通过（不含省级教学研究项目）</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60</w:t>
            </w:r>
          </w:p>
        </w:tc>
        <w:tc>
          <w:tcPr>
            <w:tcW w:w="2147"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hAnsi="宋体"/>
                <w:szCs w:val="21"/>
              </w:rPr>
              <w:t>教学</w:t>
            </w:r>
            <w:r>
              <w:rPr>
                <w:rFonts w:hAnsi="宋体"/>
                <w:szCs w:val="21"/>
              </w:rPr>
              <w:t>奖励</w:t>
            </w:r>
          </w:p>
        </w:tc>
        <w:tc>
          <w:tcPr>
            <w:tcW w:w="1026"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国家级</w:t>
            </w:r>
            <w:r>
              <w:rPr>
                <w:rFonts w:hint="eastAsia" w:hAnsi="宋体"/>
                <w:szCs w:val="21"/>
              </w:rPr>
              <w:t>教学成果奖</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一等奖</w:t>
            </w:r>
            <w:r>
              <w:rPr>
                <w:szCs w:val="21"/>
              </w:rPr>
              <w:t>/</w:t>
            </w:r>
            <w:r>
              <w:rPr>
                <w:rFonts w:hAnsi="宋体"/>
                <w:szCs w:val="21"/>
              </w:rPr>
              <w:t>特等奖</w:t>
            </w:r>
            <w:r>
              <w:rPr>
                <w:szCs w:val="21"/>
              </w:rPr>
              <w:t>/</w:t>
            </w:r>
            <w:r>
              <w:rPr>
                <w:rFonts w:hAnsi="宋体"/>
                <w:szCs w:val="21"/>
              </w:rPr>
              <w:t>最高奖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int="eastAsia"/>
                <w:szCs w:val="21"/>
              </w:rPr>
            </w:pPr>
            <w:r>
              <w:rPr>
                <w:rFonts w:hint="eastAsia"/>
                <w:szCs w:val="21"/>
              </w:rPr>
              <w:t>10000</w:t>
            </w:r>
          </w:p>
        </w:tc>
        <w:tc>
          <w:tcPr>
            <w:tcW w:w="2147"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outlineLvl w:val="9"/>
              <w:rPr>
                <w:szCs w:val="21"/>
              </w:rPr>
            </w:pPr>
            <w:r>
              <w:rPr>
                <w:rFonts w:hint="eastAsia"/>
                <w:szCs w:val="21"/>
              </w:rPr>
              <w:t>重复获奖，按最高等级计算</w:t>
            </w:r>
            <w:r>
              <w:rPr>
                <w:szCs w:val="21"/>
              </w:rPr>
              <w:t> </w:t>
            </w:r>
            <w:r>
              <w:rPr>
                <w:rFonts w:hint="eastAsia"/>
                <w:szCs w:val="21"/>
              </w:rPr>
              <w:t>；教务处、</w:t>
            </w:r>
            <w:r>
              <w:rPr>
                <w:rFonts w:hint="eastAsia"/>
              </w:rPr>
              <w:t>研究生处</w:t>
            </w:r>
            <w:r>
              <w:rPr>
                <w:rFonts w:hint="eastAsia"/>
                <w:szCs w:val="21"/>
              </w:rPr>
              <w:t>负责认定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二等奖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int="eastAsia"/>
                <w:szCs w:val="21"/>
              </w:rPr>
            </w:pPr>
            <w:r>
              <w:rPr>
                <w:rFonts w:hint="eastAsia"/>
                <w:szCs w:val="21"/>
              </w:rPr>
              <w:t>5000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省</w:t>
            </w:r>
            <w:r>
              <w:rPr>
                <w:rFonts w:hint="eastAsia" w:hAnsi="宋体"/>
                <w:szCs w:val="21"/>
              </w:rPr>
              <w:t>级教学成果奖</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一等奖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2400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二等奖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1500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三等奖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600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hAnsi="宋体"/>
                <w:szCs w:val="21"/>
              </w:rPr>
              <w:t>校级教学成果奖</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一等奖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100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二等奖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80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三等奖</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50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41"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项</w:t>
            </w:r>
          </w:p>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目</w:t>
            </w:r>
          </w:p>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类</w:t>
            </w: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项目立项</w:t>
            </w:r>
          </w:p>
        </w:tc>
        <w:tc>
          <w:tcPr>
            <w:tcW w:w="1026"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国家级</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hAnsi="宋体"/>
                <w:szCs w:val="21"/>
              </w:rPr>
              <w:t>国家精品开放课程</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szCs w:val="21"/>
              </w:rPr>
              <w:t>400</w:t>
            </w:r>
          </w:p>
        </w:tc>
        <w:tc>
          <w:tcPr>
            <w:tcW w:w="2147" w:type="dxa"/>
            <w:vMerge w:val="restart"/>
            <w:vAlign w:val="center"/>
          </w:tcPr>
          <w:p>
            <w:pPr>
              <w:keepNext w:val="0"/>
              <w:keepLines w:val="0"/>
              <w:pageBreakBefore w:val="0"/>
              <w:kinsoku/>
              <w:wordWrap/>
              <w:overflowPunct/>
              <w:topLinePunct w:val="0"/>
              <w:autoSpaceDE/>
              <w:autoSpaceDN/>
              <w:bidi w:val="0"/>
              <w:adjustRightInd/>
              <w:snapToGrid/>
              <w:spacing w:line="260" w:lineRule="exact"/>
              <w:textAlignment w:val="auto"/>
              <w:outlineLvl w:val="9"/>
              <w:rPr>
                <w:szCs w:val="21"/>
              </w:rPr>
            </w:pPr>
            <w:r>
              <w:rPr>
                <w:rFonts w:hint="eastAsia"/>
                <w:szCs w:val="21"/>
              </w:rPr>
              <w:t>教务处、</w:t>
            </w:r>
            <w:r>
              <w:rPr>
                <w:rFonts w:hint="eastAsia"/>
              </w:rPr>
              <w:t>研究生处</w:t>
            </w:r>
            <w:r>
              <w:rPr>
                <w:rFonts w:hint="eastAsia"/>
                <w:szCs w:val="21"/>
              </w:rPr>
              <w:t>负责认定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41"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c>
          <w:tcPr>
            <w:tcW w:w="1026"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转型升级的精品开放课程</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szCs w:val="21"/>
              </w:rPr>
              <w:t>200</w:t>
            </w:r>
          </w:p>
        </w:tc>
        <w:tc>
          <w:tcPr>
            <w:tcW w:w="2147"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41"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c>
          <w:tcPr>
            <w:tcW w:w="698"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c>
          <w:tcPr>
            <w:tcW w:w="1026"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Ansi="宋体"/>
                <w:szCs w:val="21"/>
              </w:rPr>
            </w:pPr>
            <w:r>
              <w:rPr>
                <w:rFonts w:hint="eastAsia" w:hAnsi="宋体"/>
                <w:szCs w:val="21"/>
              </w:rPr>
              <w:t>其他类项目</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1</w:t>
            </w:r>
            <w:r>
              <w:rPr>
                <w:szCs w:val="21"/>
              </w:rPr>
              <w:t>00</w:t>
            </w:r>
          </w:p>
        </w:tc>
        <w:tc>
          <w:tcPr>
            <w:tcW w:w="2147"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省级</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rFonts w:hint="eastAsia" w:hAnsi="宋体"/>
                <w:szCs w:val="21"/>
              </w:rPr>
            </w:pPr>
            <w:r>
              <w:rPr>
                <w:rFonts w:hint="eastAsia" w:hAnsi="宋体"/>
                <w:szCs w:val="21"/>
              </w:rPr>
              <w:t>各类本科教学工程项目及</w:t>
            </w:r>
          </w:p>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hAnsi="宋体"/>
                <w:szCs w:val="21"/>
              </w:rPr>
              <w:t>省级教学研究项目</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80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102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hAnsi="宋体"/>
                <w:szCs w:val="21"/>
              </w:rPr>
              <w:t>校级</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各类本科教学工程项目</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10</w:t>
            </w:r>
          </w:p>
        </w:tc>
        <w:tc>
          <w:tcPr>
            <w:tcW w:w="214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441"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p>
        </w:tc>
        <w:tc>
          <w:tcPr>
            <w:tcW w:w="698" w:type="dxa"/>
            <w:vMerge w:val="restart"/>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outlineLvl w:val="9"/>
              <w:rPr>
                <w:szCs w:val="21"/>
              </w:rPr>
            </w:pPr>
            <w:r>
              <w:rPr>
                <w:rFonts w:hint="eastAsia"/>
                <w:szCs w:val="21"/>
              </w:rPr>
              <w:t>项目</w:t>
            </w:r>
          </w:p>
          <w:p>
            <w:pPr>
              <w:keepNext w:val="0"/>
              <w:keepLines w:val="0"/>
              <w:pageBreakBefore w:val="0"/>
              <w:kinsoku/>
              <w:wordWrap/>
              <w:overflowPunct/>
              <w:topLinePunct w:val="0"/>
              <w:autoSpaceDE/>
              <w:autoSpaceDN/>
              <w:bidi w:val="0"/>
              <w:adjustRightInd/>
              <w:snapToGrid/>
              <w:spacing w:line="260" w:lineRule="exact"/>
              <w:jc w:val="left"/>
              <w:textAlignment w:val="auto"/>
              <w:outlineLvl w:val="9"/>
              <w:rPr>
                <w:szCs w:val="21"/>
              </w:rPr>
            </w:pPr>
            <w:r>
              <w:rPr>
                <w:rFonts w:hint="eastAsia"/>
                <w:szCs w:val="21"/>
              </w:rPr>
              <w:t>申请</w:t>
            </w:r>
          </w:p>
        </w:tc>
        <w:tc>
          <w:tcPr>
            <w:tcW w:w="102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国家级</w:t>
            </w:r>
          </w:p>
        </w:tc>
        <w:tc>
          <w:tcPr>
            <w:tcW w:w="2815"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项目申报</w:t>
            </w:r>
          </w:p>
        </w:tc>
        <w:tc>
          <w:tcPr>
            <w:tcW w:w="817"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Ansi="宋体"/>
                <w:szCs w:val="21"/>
              </w:rPr>
              <w:t>分</w:t>
            </w:r>
            <w:r>
              <w:rPr>
                <w:szCs w:val="21"/>
              </w:rPr>
              <w:t>/</w:t>
            </w:r>
            <w:r>
              <w:rPr>
                <w:rFonts w:hAnsi="宋体"/>
                <w:szCs w:val="21"/>
              </w:rPr>
              <w:t>项</w:t>
            </w:r>
          </w:p>
        </w:tc>
        <w:tc>
          <w:tcPr>
            <w:tcW w:w="876" w:type="dxa"/>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outlineLvl w:val="9"/>
              <w:rPr>
                <w:szCs w:val="21"/>
              </w:rPr>
            </w:pPr>
            <w:r>
              <w:rPr>
                <w:rFonts w:hint="eastAsia"/>
                <w:szCs w:val="21"/>
              </w:rPr>
              <w:t>30</w:t>
            </w:r>
          </w:p>
        </w:tc>
        <w:tc>
          <w:tcPr>
            <w:tcW w:w="2147"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szCs w:val="21"/>
              </w:rPr>
            </w:pPr>
            <w:r>
              <w:rPr>
                <w:rFonts w:hint="eastAsia"/>
              </w:rPr>
              <w:t>教务处、研究生处负责认定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441" w:type="dxa"/>
            <w:vMerge w:val="continue"/>
            <w:vAlign w:val="center"/>
          </w:tcPr>
          <w:p>
            <w:pPr>
              <w:widowControl/>
              <w:spacing w:line="340" w:lineRule="exact"/>
              <w:jc w:val="left"/>
              <w:rPr>
                <w:szCs w:val="21"/>
              </w:rPr>
            </w:pPr>
          </w:p>
        </w:tc>
        <w:tc>
          <w:tcPr>
            <w:tcW w:w="698" w:type="dxa"/>
            <w:vMerge w:val="continue"/>
            <w:vAlign w:val="center"/>
          </w:tcPr>
          <w:p>
            <w:pPr>
              <w:widowControl/>
              <w:spacing w:line="340" w:lineRule="exact"/>
              <w:jc w:val="left"/>
              <w:rPr>
                <w:szCs w:val="21"/>
              </w:rPr>
            </w:pPr>
          </w:p>
        </w:tc>
        <w:tc>
          <w:tcPr>
            <w:tcW w:w="1026" w:type="dxa"/>
            <w:vAlign w:val="center"/>
          </w:tcPr>
          <w:p>
            <w:pPr>
              <w:spacing w:line="340" w:lineRule="exact"/>
              <w:jc w:val="center"/>
              <w:rPr>
                <w:rFonts w:hAnsi="宋体"/>
                <w:szCs w:val="21"/>
              </w:rPr>
            </w:pPr>
            <w:r>
              <w:rPr>
                <w:rFonts w:hint="eastAsia" w:hAnsi="宋体"/>
                <w:szCs w:val="21"/>
              </w:rPr>
              <w:t>省级</w:t>
            </w:r>
          </w:p>
        </w:tc>
        <w:tc>
          <w:tcPr>
            <w:tcW w:w="2815" w:type="dxa"/>
            <w:vAlign w:val="center"/>
          </w:tcPr>
          <w:p>
            <w:pPr>
              <w:spacing w:line="280" w:lineRule="exact"/>
              <w:jc w:val="center"/>
              <w:rPr>
                <w:rFonts w:hAnsi="宋体"/>
                <w:szCs w:val="21"/>
              </w:rPr>
            </w:pPr>
            <w:r>
              <w:rPr>
                <w:rFonts w:hint="eastAsia" w:hAnsi="宋体"/>
                <w:szCs w:val="21"/>
              </w:rPr>
              <w:t>项目申报</w:t>
            </w:r>
          </w:p>
        </w:tc>
        <w:tc>
          <w:tcPr>
            <w:tcW w:w="817" w:type="dxa"/>
            <w:vAlign w:val="center"/>
          </w:tcPr>
          <w:p>
            <w:pPr>
              <w:spacing w:line="340" w:lineRule="exact"/>
              <w:jc w:val="center"/>
              <w:rPr>
                <w:rFonts w:hAnsi="宋体"/>
                <w:szCs w:val="21"/>
              </w:rPr>
            </w:pPr>
            <w:r>
              <w:rPr>
                <w:rFonts w:hAnsi="宋体"/>
                <w:szCs w:val="21"/>
              </w:rPr>
              <w:t>分</w:t>
            </w:r>
            <w:r>
              <w:rPr>
                <w:szCs w:val="21"/>
              </w:rPr>
              <w:t>/</w:t>
            </w:r>
            <w:r>
              <w:rPr>
                <w:rFonts w:hAnsi="宋体"/>
                <w:szCs w:val="21"/>
              </w:rPr>
              <w:t>项</w:t>
            </w:r>
          </w:p>
        </w:tc>
        <w:tc>
          <w:tcPr>
            <w:tcW w:w="876" w:type="dxa"/>
            <w:vAlign w:val="center"/>
          </w:tcPr>
          <w:p>
            <w:pPr>
              <w:spacing w:line="340" w:lineRule="exact"/>
              <w:jc w:val="center"/>
              <w:rPr>
                <w:szCs w:val="21"/>
              </w:rPr>
            </w:pPr>
            <w:r>
              <w:rPr>
                <w:rFonts w:hint="eastAsia"/>
                <w:szCs w:val="21"/>
              </w:rPr>
              <w:t>20</w:t>
            </w:r>
          </w:p>
        </w:tc>
        <w:tc>
          <w:tcPr>
            <w:tcW w:w="2147" w:type="dxa"/>
            <w:vMerge w:val="continue"/>
            <w:vAlign w:val="center"/>
          </w:tcPr>
          <w:p>
            <w:pPr>
              <w:widowControl/>
              <w:spacing w:line="340" w:lineRule="exact"/>
              <w:jc w:val="left"/>
              <w:rPr>
                <w:szCs w:val="21"/>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二、</w:t>
      </w:r>
      <w:r>
        <w:rPr>
          <w:rFonts w:hint="eastAsia" w:ascii="黑体" w:hAnsi="黑体" w:eastAsia="黑体" w:cs="黑体"/>
          <w:b/>
          <w:bCs/>
          <w:color w:val="auto"/>
          <w:sz w:val="32"/>
          <w:szCs w:val="32"/>
          <w:u w:val="none"/>
          <w:lang w:eastAsia="zh-CN"/>
        </w:rPr>
        <w:t>补充</w:t>
      </w:r>
      <w:r>
        <w:rPr>
          <w:rFonts w:hint="eastAsia" w:ascii="黑体" w:hAnsi="黑体" w:eastAsia="黑体" w:cs="黑体"/>
          <w:b/>
          <w:bCs/>
          <w:color w:val="auto"/>
          <w:sz w:val="32"/>
          <w:szCs w:val="32"/>
          <w:u w:val="none"/>
        </w:rPr>
        <w:t>说明</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1．被认定的教研工作量化的成果和项目，在纳入研究工作积分时，不再按照《科研工作量化考核细则》重复积分。</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教研工作量化积分所有权和分配权原则上归属项目负责人和成果所有者。如果存在多人参与项目，或多人共同拥有成果，其积分划分由项目负责人和第一拥有人分配积分。对于不具有明确的项目负责人和拥有者的成果和项目，原则上其积分由成果和项目所在单位分管教学的主管领导确定划分办法或参照学校科研工作量化考核细则，按贡献排序进行分配，其分配办法需在学院内公示并报教务处备案。</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3．上述所有成果，其第一完成人或成果署名第一单位必须是黄冈师范学院。</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4．学校年度教学质量优秀奖积分按对应的校级教学成果奖计分标准执行。</w:t>
      </w:r>
    </w:p>
    <w:p>
      <w:pPr>
        <w:snapToGrid w:val="0"/>
        <w:spacing w:line="560" w:lineRule="exact"/>
        <w:ind w:firstLine="640" w:firstLineChars="200"/>
        <w:rPr>
          <w:rFonts w:hint="eastAsia" w:ascii="仿宋_GB2312" w:eastAsia="仿宋_GB2312"/>
          <w:sz w:val="32"/>
          <w:szCs w:val="32"/>
        </w:rPr>
      </w:pPr>
    </w:p>
    <w:p>
      <w:pPr>
        <w:widowControl/>
        <w:snapToGrid w:val="0"/>
        <w:spacing w:line="560" w:lineRule="exact"/>
        <w:jc w:val="left"/>
        <w:rPr>
          <w:rFonts w:hint="eastAsia" w:ascii="黑体" w:hAnsi="仿宋" w:eastAsia="黑体" w:cs="宋体"/>
          <w:kern w:val="0"/>
          <w:sz w:val="28"/>
          <w:szCs w:val="28"/>
        </w:rPr>
      </w:pPr>
      <w:r>
        <w:rPr>
          <w:rFonts w:hint="eastAsia" w:ascii="仿宋_GB2312" w:eastAsia="仿宋_GB2312"/>
          <w:b/>
          <w:sz w:val="32"/>
          <w:szCs w:val="32"/>
        </w:rPr>
        <w:br w:type="page"/>
      </w:r>
      <w:r>
        <w:rPr>
          <w:rFonts w:hint="eastAsia" w:ascii="黑体" w:hAnsi="仿宋" w:eastAsia="黑体" w:cs="宋体"/>
          <w:kern w:val="0"/>
          <w:sz w:val="28"/>
          <w:szCs w:val="28"/>
        </w:rPr>
        <w:t>附</w:t>
      </w:r>
      <w:r>
        <w:rPr>
          <w:rFonts w:hint="eastAsia" w:ascii="黑体" w:hAnsi="仿宋" w:eastAsia="黑体" w:cs="宋体"/>
          <w:kern w:val="0"/>
          <w:sz w:val="28"/>
          <w:szCs w:val="28"/>
          <w:lang w:eastAsia="zh-CN"/>
        </w:rPr>
        <w:t>表</w:t>
      </w:r>
      <w:r>
        <w:rPr>
          <w:rFonts w:hint="eastAsia" w:ascii="黑体" w:hAnsi="仿宋" w:eastAsia="黑体" w:cs="宋体"/>
          <w:kern w:val="0"/>
          <w:sz w:val="28"/>
          <w:szCs w:val="28"/>
        </w:rPr>
        <w:t>5</w:t>
      </w:r>
    </w:p>
    <w:p>
      <w:pPr>
        <w:widowControl/>
        <w:snapToGrid w:val="0"/>
        <w:spacing w:line="300" w:lineRule="exact"/>
        <w:jc w:val="left"/>
        <w:rPr>
          <w:rFonts w:hint="eastAsia" w:ascii="黑体" w:hAnsi="仿宋" w:eastAsia="黑体" w:cs="宋体"/>
          <w:kern w:val="0"/>
          <w:sz w:val="28"/>
          <w:szCs w:val="28"/>
        </w:rPr>
      </w:pPr>
    </w:p>
    <w:p>
      <w:pPr>
        <w:widowControl/>
        <w:snapToGrid w:val="0"/>
        <w:spacing w:line="300" w:lineRule="exact"/>
        <w:jc w:val="left"/>
        <w:rPr>
          <w:rFonts w:hint="eastAsia" w:ascii="黑体" w:hAnsi="仿宋" w:eastAsia="黑体" w:cs="宋体"/>
          <w:kern w:val="0"/>
          <w:sz w:val="28"/>
          <w:szCs w:val="28"/>
        </w:rPr>
      </w:pPr>
    </w:p>
    <w:p>
      <w:pPr>
        <w:pStyle w:val="28"/>
        <w:spacing w:line="560" w:lineRule="exact"/>
        <w:ind w:firstLine="0" w:firstLineChars="0"/>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lang w:eastAsia="zh-CN"/>
        </w:rPr>
        <w:t>黄冈师范学院</w:t>
      </w:r>
      <w:r>
        <w:rPr>
          <w:rFonts w:hint="eastAsia" w:ascii="方正小标宋简体" w:hAnsi="方正小标宋简体" w:eastAsia="方正小标宋简体" w:cs="方正小标宋简体"/>
          <w:b/>
          <w:bCs w:val="0"/>
          <w:sz w:val="44"/>
          <w:szCs w:val="44"/>
        </w:rPr>
        <w:t>社会工作量化积分细则</w:t>
      </w:r>
    </w:p>
    <w:p>
      <w:pPr>
        <w:widowControl/>
        <w:snapToGrid w:val="0"/>
        <w:spacing w:line="540" w:lineRule="exact"/>
        <w:ind w:firstLine="630" w:firstLineChars="196"/>
        <w:jc w:val="left"/>
        <w:rPr>
          <w:rFonts w:hint="eastAsia" w:ascii="黑体" w:hAnsi="仿宋" w:eastAsia="黑体" w:cs="宋体"/>
          <w:b/>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一、社会工作的内涵及范围</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jc w:val="left"/>
        <w:textAlignment w:val="auto"/>
        <w:rPr>
          <w:rFonts w:hint="eastAsia" w:ascii="仿宋_GB2312" w:hAnsi="仿宋" w:eastAsia="仿宋_GB2312" w:cs="宋体"/>
          <w:spacing w:val="-6"/>
          <w:kern w:val="0"/>
          <w:sz w:val="32"/>
          <w:szCs w:val="32"/>
        </w:rPr>
      </w:pPr>
      <w:r>
        <w:rPr>
          <w:rFonts w:hint="eastAsia" w:ascii="仿宋_GB2312" w:hAnsi="仿宋" w:eastAsia="仿宋_GB2312" w:cs="宋体"/>
          <w:kern w:val="0"/>
          <w:sz w:val="32"/>
          <w:szCs w:val="32"/>
        </w:rPr>
        <w:t>本细则</w:t>
      </w:r>
      <w:r>
        <w:rPr>
          <w:rFonts w:hint="eastAsia" w:ascii="仿宋_GB2312" w:hAnsi="仿宋" w:eastAsia="仿宋_GB2312" w:cs="宋体"/>
          <w:spacing w:val="-6"/>
          <w:kern w:val="0"/>
          <w:sz w:val="32"/>
          <w:szCs w:val="32"/>
        </w:rPr>
        <w:t>的社会工作主要是指从事个人本职工作以外的、学校事业发展所需要的、学校人事部门没有提供工作酬金的工作。</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社会工作主要包括：</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1．教育教学类社会工作。主要有：指导青年教师工作；没有减免工作量的系主任、教研室主任工作；班主任工作；本科专业申报工作；教学示范中心或</w:t>
      </w:r>
      <w:r>
        <w:rPr>
          <w:rFonts w:hint="eastAsia" w:ascii="仿宋_GB2312" w:hAnsi="仿宋" w:eastAsia="仿宋_GB2312" w:cs="宋体"/>
          <w:kern w:val="0"/>
          <w:sz w:val="32"/>
          <w:szCs w:val="32"/>
          <w:lang w:eastAsia="zh-CN"/>
        </w:rPr>
        <w:t>其他</w:t>
      </w:r>
      <w:r>
        <w:rPr>
          <w:rFonts w:hint="eastAsia" w:ascii="仿宋_GB2312" w:hAnsi="仿宋" w:eastAsia="仿宋_GB2312" w:cs="宋体"/>
          <w:kern w:val="0"/>
          <w:sz w:val="32"/>
          <w:szCs w:val="32"/>
        </w:rPr>
        <w:t>教学平台申报工作；全校性的监考（包括英语四六级、英语专四、专八、计算机及职业技能考试）；本科人才培养方案的制订修改、专业及课程建设；</w:t>
      </w:r>
      <w:r>
        <w:rPr>
          <w:rFonts w:hint="eastAsia" w:ascii="仿宋_GB2312" w:hAnsi="仿宋" w:eastAsia="仿宋_GB2312" w:cs="宋体"/>
          <w:kern w:val="0"/>
          <w:sz w:val="32"/>
          <w:szCs w:val="32"/>
          <w:lang w:eastAsia="zh-CN"/>
        </w:rPr>
        <w:t>其他</w:t>
      </w:r>
      <w:r>
        <w:rPr>
          <w:rFonts w:hint="eastAsia" w:ascii="仿宋_GB2312" w:hAnsi="仿宋" w:eastAsia="仿宋_GB2312" w:cs="宋体"/>
          <w:kern w:val="0"/>
          <w:sz w:val="32"/>
          <w:szCs w:val="32"/>
        </w:rPr>
        <w:t>相关工作。</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2．科研类社会工作。主要有：个人参加学术活动工作；科研平台（省级及以上重点实验室、工程中心、人文社科基地、科研团队）申报及管理工作；个人担任学会、协会职务工作；指导学生学术科技创新工作；</w:t>
      </w:r>
      <w:r>
        <w:rPr>
          <w:rFonts w:hint="eastAsia" w:ascii="仿宋_GB2312" w:hAnsi="仿宋" w:eastAsia="仿宋_GB2312" w:cs="宋体"/>
          <w:kern w:val="0"/>
          <w:sz w:val="32"/>
          <w:szCs w:val="32"/>
          <w:lang w:eastAsia="zh-CN"/>
        </w:rPr>
        <w:t>其他</w:t>
      </w:r>
      <w:r>
        <w:rPr>
          <w:rFonts w:hint="eastAsia" w:ascii="仿宋_GB2312" w:hAnsi="仿宋" w:eastAsia="仿宋_GB2312" w:cs="宋体"/>
          <w:kern w:val="0"/>
          <w:sz w:val="32"/>
          <w:szCs w:val="32"/>
        </w:rPr>
        <w:t>相关工作。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left"/>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学科建设与研究生教育类社会工作。主要有：学科主办各类学术会议工作；学科平台工作（学科申报、学科团队申报，学位点立项申报等）；学科建设与管理工作（学科绩效考核工作、学科建设评估验收工作、学位点建设评估验收工作、学科规划与常规管理工作）；研究生教育工作（研究生人才培养方案的制定、课程建设与规划、研究生工作站工作、指导研究生科技创新工作、研究生考试监考等）；</w:t>
      </w:r>
      <w:r>
        <w:rPr>
          <w:rFonts w:hint="eastAsia" w:ascii="仿宋_GB2312" w:hAnsi="仿宋" w:eastAsia="仿宋_GB2312" w:cs="宋体"/>
          <w:kern w:val="0"/>
          <w:sz w:val="32"/>
          <w:szCs w:val="32"/>
          <w:lang w:eastAsia="zh-CN"/>
        </w:rPr>
        <w:t>其他</w:t>
      </w:r>
      <w:r>
        <w:rPr>
          <w:rFonts w:hint="eastAsia" w:ascii="仿宋_GB2312" w:hAnsi="仿宋" w:eastAsia="仿宋_GB2312" w:cs="宋体"/>
          <w:kern w:val="0"/>
          <w:sz w:val="32"/>
          <w:szCs w:val="32"/>
        </w:rPr>
        <w:t>相关工作。</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jc w:val="left"/>
        <w:textAlignment w:val="auto"/>
        <w:outlineLvl w:val="9"/>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w:t>
      </w:r>
      <w:r>
        <w:rPr>
          <w:rFonts w:hint="eastAsia" w:ascii="仿宋_GB2312" w:hAnsi="仿宋" w:eastAsia="仿宋_GB2312" w:cs="宋体"/>
          <w:kern w:val="0"/>
          <w:sz w:val="32"/>
          <w:szCs w:val="32"/>
          <w:lang w:eastAsia="zh-CN"/>
        </w:rPr>
        <w:t>其他</w:t>
      </w:r>
      <w:r>
        <w:rPr>
          <w:rFonts w:hint="eastAsia" w:ascii="仿宋_GB2312" w:hAnsi="仿宋" w:eastAsia="仿宋_GB2312" w:cs="宋体"/>
          <w:kern w:val="0"/>
          <w:sz w:val="32"/>
          <w:szCs w:val="32"/>
        </w:rPr>
        <w:t>社会工作。主要有：转型发展与综合改革相关工作；组织学生参加各类竞赛工作；申报国家级省部级改革发展项目工作；主办全校性的文艺活动、体育活动工作；参与校际交流学习工作；参加各类项目评审活动；参加工会组织的活动；</w:t>
      </w:r>
      <w:r>
        <w:rPr>
          <w:rFonts w:hint="eastAsia" w:ascii="仿宋_GB2312" w:hAnsi="仿宋" w:eastAsia="仿宋_GB2312" w:cs="宋体"/>
          <w:kern w:val="0"/>
          <w:sz w:val="32"/>
          <w:szCs w:val="32"/>
          <w:lang w:eastAsia="zh-CN"/>
        </w:rPr>
        <w:t>其他</w:t>
      </w:r>
      <w:r>
        <w:rPr>
          <w:rFonts w:hint="eastAsia" w:ascii="仿宋_GB2312" w:hAnsi="仿宋" w:eastAsia="仿宋_GB2312" w:cs="宋体"/>
          <w:kern w:val="0"/>
          <w:sz w:val="32"/>
          <w:szCs w:val="32"/>
        </w:rPr>
        <w:t>相关工作。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二、社会工作量计算办法</w:t>
      </w:r>
    </w:p>
    <w:p>
      <w:pPr>
        <w:keepNext w:val="0"/>
        <w:keepLines w:val="0"/>
        <w:pageBreakBefore w:val="0"/>
        <w:widowControl/>
        <w:kinsoku/>
        <w:wordWrap/>
        <w:overflowPunct/>
        <w:topLinePunct w:val="0"/>
        <w:autoSpaceDE/>
        <w:autoSpaceDN/>
        <w:bidi w:val="0"/>
        <w:adjustRightInd/>
        <w:snapToGrid w:val="0"/>
        <w:spacing w:line="550" w:lineRule="exact"/>
        <w:ind w:firstLine="640" w:firstLineChars="200"/>
        <w:jc w:val="lef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教师的实际社会工作量=教育教学类社会工作量 X+科研类社会工作量Y+学科建设与研究生教育类社会工作量Z+其他社会工作量F，具体计算方法如下表：</w:t>
      </w:r>
    </w:p>
    <w:p>
      <w:pPr>
        <w:spacing w:line="560" w:lineRule="exact"/>
        <w:jc w:val="center"/>
        <w:rPr>
          <w:rFonts w:hint="eastAsia" w:ascii="黑体" w:hAnsi="Arial" w:eastAsia="黑体" w:cs="Arial"/>
          <w:b/>
          <w:sz w:val="32"/>
          <w:szCs w:val="32"/>
        </w:rPr>
      </w:pPr>
      <w:r>
        <w:rPr>
          <w:rFonts w:hint="eastAsia" w:ascii="黑体" w:hAnsi="仿宋" w:eastAsia="黑体" w:cs="宋体"/>
          <w:b/>
          <w:kern w:val="0"/>
          <w:sz w:val="32"/>
          <w:szCs w:val="32"/>
        </w:rPr>
        <w:t>社会工作量计算办法</w:t>
      </w:r>
    </w:p>
    <w:tbl>
      <w:tblPr>
        <w:tblStyle w:val="26"/>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9"/>
        <w:gridCol w:w="547"/>
        <w:gridCol w:w="7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0" w:hRule="atLeast"/>
          <w:tblHeader/>
          <w:jc w:val="center"/>
        </w:trPr>
        <w:tc>
          <w:tcPr>
            <w:tcW w:w="319" w:type="dxa"/>
            <w:vAlign w:val="center"/>
          </w:tcPr>
          <w:p>
            <w:pPr>
              <w:widowControl/>
              <w:spacing w:line="240" w:lineRule="exact"/>
              <w:jc w:val="center"/>
              <w:textAlignment w:val="center"/>
              <w:rPr>
                <w:rFonts w:hint="eastAsia" w:ascii="黑体" w:hAnsi="宋体" w:eastAsia="黑体" w:cs="宋体"/>
                <w:b/>
                <w:szCs w:val="21"/>
              </w:rPr>
            </w:pPr>
            <w:r>
              <w:rPr>
                <w:rFonts w:hint="eastAsia" w:ascii="黑体" w:hAnsi="宋体" w:eastAsia="黑体" w:cs="宋体"/>
                <w:b/>
                <w:kern w:val="0"/>
                <w:szCs w:val="21"/>
                <w:lang w:bidi="ar"/>
              </w:rPr>
              <w:t>序号</w:t>
            </w:r>
          </w:p>
        </w:tc>
        <w:tc>
          <w:tcPr>
            <w:tcW w:w="547" w:type="dxa"/>
            <w:vAlign w:val="center"/>
          </w:tcPr>
          <w:p>
            <w:pPr>
              <w:widowControl/>
              <w:spacing w:line="240" w:lineRule="exact"/>
              <w:jc w:val="center"/>
              <w:textAlignment w:val="center"/>
              <w:rPr>
                <w:rFonts w:hint="eastAsia" w:ascii="黑体" w:hAnsi="宋体" w:eastAsia="黑体" w:cs="宋体"/>
                <w:b/>
                <w:szCs w:val="21"/>
              </w:rPr>
            </w:pPr>
            <w:r>
              <w:rPr>
                <w:rFonts w:hint="eastAsia" w:ascii="黑体" w:hAnsi="宋体" w:eastAsia="黑体" w:cs="宋体"/>
                <w:b/>
                <w:kern w:val="0"/>
                <w:szCs w:val="21"/>
                <w:lang w:bidi="ar"/>
              </w:rPr>
              <w:t>类别</w:t>
            </w:r>
          </w:p>
        </w:tc>
        <w:tc>
          <w:tcPr>
            <w:tcW w:w="7774" w:type="dxa"/>
            <w:vAlign w:val="center"/>
          </w:tcPr>
          <w:p>
            <w:pPr>
              <w:widowControl/>
              <w:spacing w:line="240" w:lineRule="exact"/>
              <w:jc w:val="center"/>
              <w:textAlignment w:val="center"/>
              <w:rPr>
                <w:rFonts w:hint="eastAsia" w:ascii="黑体" w:hAnsi="宋体" w:eastAsia="黑体" w:cs="宋体"/>
                <w:b/>
                <w:szCs w:val="21"/>
              </w:rPr>
            </w:pPr>
            <w:r>
              <w:rPr>
                <w:rFonts w:hint="eastAsia" w:ascii="黑体" w:hAnsi="宋体" w:eastAsia="黑体" w:cs="宋体"/>
                <w:b/>
                <w:kern w:val="0"/>
                <w:szCs w:val="21"/>
                <w:lang w:bidi="ar"/>
              </w:rPr>
              <w:t xml:space="preserve"> 工作量计算办法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99" w:hRule="atLeast"/>
          <w:jc w:val="center"/>
        </w:trPr>
        <w:tc>
          <w:tcPr>
            <w:tcW w:w="319" w:type="dxa"/>
            <w:vAlign w:val="center"/>
          </w:tcPr>
          <w:p>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1</w:t>
            </w:r>
          </w:p>
        </w:tc>
        <w:tc>
          <w:tcPr>
            <w:tcW w:w="547" w:type="dxa"/>
            <w:vAlign w:val="center"/>
          </w:tcPr>
          <w:p>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 xml:space="preserve">教育教学类社会工作量计算办法  </w:t>
            </w:r>
          </w:p>
        </w:tc>
        <w:tc>
          <w:tcPr>
            <w:tcW w:w="7774" w:type="dxa"/>
            <w:vAlign w:val="top"/>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1.教授、副教授指导1个青年教师计60个工作量（有协议、有记载、有考核）；</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2.担任院长助理、系主任、系副主任（教研室主任、副主任）1年分别计100个、80个、60个工作量；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3.担任支部书记、班主任、兼职学生辅导员1年计30个工作量；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4.完成1个本科专业申报材料计60个工作量；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5.制订或修订1个专业的人才培养方案计40个工作量；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6.省级、校级教学示范中心或</w:t>
            </w:r>
            <w:r>
              <w:rPr>
                <w:rFonts w:hint="eastAsia" w:ascii="宋体" w:hAnsi="宋体" w:cs="宋体"/>
                <w:kern w:val="0"/>
                <w:szCs w:val="21"/>
                <w:lang w:eastAsia="zh-CN"/>
              </w:rPr>
              <w:t>其他</w:t>
            </w:r>
            <w:r>
              <w:rPr>
                <w:rFonts w:hint="eastAsia" w:ascii="宋体" w:hAnsi="宋体" w:cs="宋体"/>
                <w:kern w:val="0"/>
                <w:szCs w:val="21"/>
              </w:rPr>
              <w:t>省级、校级教学平台申报1个分别计60个、40个工作量；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7.全校性监考（包括英语四六级、英语专四专八、计算机及职业技能监考）1场计10个工作量；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8.完成本科教学水平评估材料准备工作计200个工作量。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3" w:hRule="atLeast"/>
          <w:jc w:val="center"/>
        </w:trPr>
        <w:tc>
          <w:tcPr>
            <w:tcW w:w="319" w:type="dxa"/>
            <w:vAlign w:val="center"/>
          </w:tcPr>
          <w:p>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2</w:t>
            </w:r>
          </w:p>
        </w:tc>
        <w:tc>
          <w:tcPr>
            <w:tcW w:w="547" w:type="dxa"/>
            <w:vAlign w:val="center"/>
          </w:tcPr>
          <w:p>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 xml:space="preserve">科研类社会工作量计算办法  </w:t>
            </w:r>
          </w:p>
        </w:tc>
        <w:tc>
          <w:tcPr>
            <w:tcW w:w="7774"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1.参加国际性学术会议1次计90个工作量（年最多计</w:t>
            </w:r>
            <w:r>
              <w:rPr>
                <w:rFonts w:hint="eastAsia" w:ascii="宋体" w:hAnsi="宋体" w:cs="宋体"/>
                <w:kern w:val="0"/>
                <w:szCs w:val="21"/>
                <w:lang w:val="en-US" w:eastAsia="zh-CN"/>
              </w:rPr>
              <w:t>2</w:t>
            </w:r>
            <w:r>
              <w:rPr>
                <w:rFonts w:hint="eastAsia" w:ascii="宋体" w:hAnsi="宋体" w:cs="宋体"/>
                <w:kern w:val="0"/>
                <w:szCs w:val="21"/>
              </w:rPr>
              <w:t>次，有邀请函、会议资料、会议论文、照片等，没有会议论文的减半）；</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2.参加全国性学术会议1次计80个工作量（同上）；</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3.参加省级学术会议1次计60个工作量（同上）；</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4.校内作学术报告1次计30个工作量（最多计</w:t>
            </w:r>
            <w:r>
              <w:rPr>
                <w:rFonts w:hint="eastAsia" w:ascii="宋体" w:hAnsi="宋体" w:cs="宋体"/>
                <w:kern w:val="0"/>
                <w:szCs w:val="21"/>
                <w:lang w:val="en-US" w:eastAsia="zh-CN"/>
              </w:rPr>
              <w:t>2</w:t>
            </w:r>
            <w:r>
              <w:rPr>
                <w:rFonts w:hint="eastAsia" w:ascii="宋体" w:hAnsi="宋体" w:cs="宋体"/>
                <w:kern w:val="0"/>
                <w:szCs w:val="21"/>
              </w:rPr>
              <w:t>次）；</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5.担任全国性学会的正副理事长（会长）、正副秘书长、理事1年分别计100个、80个、60个工作量；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6.担任省级学会的正副理事长（会长）、正副秘书长、理事1年分别计80个、60个、40个工作量；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7.担任市级学会的正副理事长（会长）、正副秘书长、理事1年分别计40个、30个、20个工作量；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8.担任省级科技协会正副主席、正副秘书长1年分别计60个、40个工作量；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9.担任市校级科技协会正副主席、正副秘书长1年分别计30个、20个工作量；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10.省级及以上重点实验室、工程中心、人文社科基地、申报或验收1次计200个工作量；平台兼职负责人1年计100个工作量；</w:t>
            </w:r>
          </w:p>
          <w:p>
            <w:pPr>
              <w:keepNext w:val="0"/>
              <w:keepLines w:val="0"/>
              <w:pageBreakBefore w:val="0"/>
              <w:widowControl/>
              <w:kinsoku/>
              <w:wordWrap/>
              <w:overflowPunct/>
              <w:topLinePunct w:val="0"/>
              <w:autoSpaceDE/>
              <w:autoSpaceDN/>
              <w:bidi w:val="0"/>
              <w:adjustRightInd w:val="0"/>
              <w:snapToGrid w:val="0"/>
              <w:spacing w:line="240" w:lineRule="exact"/>
              <w:ind w:left="63" w:leftChars="30" w:right="63" w:rightChars="30"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11.省级、校级科技团队负责人年分别计100个、60个工作量。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63" w:hRule="atLeast"/>
          <w:jc w:val="center"/>
        </w:trPr>
        <w:tc>
          <w:tcPr>
            <w:tcW w:w="319" w:type="dxa"/>
            <w:vAlign w:val="center"/>
          </w:tcPr>
          <w:p>
            <w:pPr>
              <w:widowControl/>
              <w:spacing w:line="280" w:lineRule="exact"/>
              <w:jc w:val="center"/>
              <w:textAlignment w:val="center"/>
              <w:rPr>
                <w:rFonts w:hint="eastAsia" w:ascii="宋体" w:hAnsi="宋体" w:cs="宋体"/>
                <w:szCs w:val="21"/>
              </w:rPr>
            </w:pPr>
            <w:r>
              <w:rPr>
                <w:rFonts w:hint="eastAsia" w:ascii="宋体" w:hAnsi="宋体" w:cs="宋体"/>
                <w:kern w:val="0"/>
                <w:szCs w:val="21"/>
                <w:lang w:bidi="ar"/>
              </w:rPr>
              <w:t>3</w:t>
            </w:r>
          </w:p>
        </w:tc>
        <w:tc>
          <w:tcPr>
            <w:tcW w:w="547" w:type="dxa"/>
            <w:vAlign w:val="center"/>
          </w:tcPr>
          <w:p>
            <w:pPr>
              <w:spacing w:line="280" w:lineRule="exact"/>
              <w:jc w:val="center"/>
              <w:textAlignment w:val="center"/>
              <w:rPr>
                <w:rFonts w:hint="eastAsia" w:ascii="宋体" w:hAnsi="宋体" w:cs="宋体"/>
                <w:szCs w:val="21"/>
              </w:rPr>
            </w:pPr>
            <w:r>
              <w:rPr>
                <w:rFonts w:hint="eastAsia" w:ascii="宋体" w:hAnsi="宋体" w:cs="宋体"/>
                <w:kern w:val="0"/>
                <w:szCs w:val="21"/>
                <w:lang w:bidi="ar"/>
              </w:rPr>
              <w:t xml:space="preserve">学科建设与研究生教育类工作量计算办法 </w:t>
            </w:r>
          </w:p>
        </w:tc>
        <w:tc>
          <w:tcPr>
            <w:tcW w:w="7774" w:type="dxa"/>
            <w:vAlign w:val="center"/>
          </w:tcPr>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1.学科主办国际性学术会议1次计工作量500个工作量（协办工作量减半，要求有会议通知、会议议程、参会人员名单）；</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2.学科主办全国性学术会议1次计工作量300个工作量（要求同上）；</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3.学科主办省级或专业性学术会议1次计工作量200个工作量（要求同上）；</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4.组织学科申报、学位点立项申报1次计200个工作量；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5.准备学科绩效考核或填报学科评估材料1次计200个工作量工作；</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6.省级学科建设评估验收、学位点建设评估验收1次计200个工作量，校级计100个工作量；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7.省级学科群负责人、省级重点学科负责人、校级学科负责人年分别计200个、100个、60个工作量；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8.校级学科团队负责人年计60个工作量；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9.制定研究生人才培养方案、课程建设与规划分别计100个、30个工作量；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10.申报1个省级研究生工作站计100个工作量，新增1个校级实践基地计60个工作量，新增1个院级实践基地计30个工作量；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11.指导研究生科技创新工作1人计30个工作量；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12.参加研究生考点监考1场计10个工作量；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13.研究生考试复试环节每天计10个工作量。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319" w:type="dxa"/>
            <w:vAlign w:val="center"/>
          </w:tcPr>
          <w:p>
            <w:pPr>
              <w:spacing w:line="280" w:lineRule="exact"/>
              <w:jc w:val="center"/>
              <w:rPr>
                <w:rFonts w:hint="eastAsia" w:ascii="宋体" w:hAnsi="宋体" w:cs="宋体"/>
                <w:szCs w:val="21"/>
              </w:rPr>
            </w:pPr>
            <w:r>
              <w:rPr>
                <w:rFonts w:hint="eastAsia" w:ascii="宋体" w:hAnsi="宋体" w:cs="宋体"/>
                <w:szCs w:val="21"/>
              </w:rPr>
              <w:t>4</w:t>
            </w:r>
          </w:p>
        </w:tc>
        <w:tc>
          <w:tcPr>
            <w:tcW w:w="547" w:type="dxa"/>
            <w:vAlign w:val="center"/>
          </w:tcPr>
          <w:p>
            <w:pPr>
              <w:spacing w:line="280" w:lineRule="exact"/>
              <w:jc w:val="center"/>
              <w:textAlignment w:val="center"/>
              <w:rPr>
                <w:rFonts w:hint="eastAsia" w:ascii="宋体" w:hAnsi="宋体" w:cs="宋体"/>
                <w:szCs w:val="21"/>
              </w:rPr>
            </w:pPr>
            <w:r>
              <w:rPr>
                <w:rFonts w:hint="eastAsia" w:ascii="宋体" w:hAnsi="宋体" w:cs="宋体"/>
                <w:kern w:val="0"/>
                <w:szCs w:val="21"/>
                <w:lang w:eastAsia="zh-CN" w:bidi="ar"/>
              </w:rPr>
              <w:t>其他</w:t>
            </w:r>
            <w:r>
              <w:rPr>
                <w:rFonts w:hint="eastAsia" w:ascii="宋体" w:hAnsi="宋体" w:cs="宋体"/>
                <w:kern w:val="0"/>
                <w:szCs w:val="21"/>
                <w:lang w:bidi="ar"/>
              </w:rPr>
              <w:t>类工作量计算办法</w:t>
            </w:r>
          </w:p>
        </w:tc>
        <w:tc>
          <w:tcPr>
            <w:tcW w:w="7774" w:type="dxa"/>
            <w:vAlign w:val="center"/>
          </w:tcPr>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1.组织开展校企校地合作活动1次计100个工作量；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2.组织申报国家级、省部级、校级改革发展项目1次分别计300个、200个、100个工作量。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3.组织申报学校院校研究项目、党建项目及其他非教学、科研类项目1项计30个工作量。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4.组织学生参加国家级、省级、行业类竞赛1人次分别计60个、40个、20个工作量；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5.主办或协办全校性的文艺活动、体育活动每人每天计10个工作量；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6.参与校际交流学习1人次计30个工作量；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7.参加各类项目、学术评议活动1人次计10个工作量；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8.参加工会组织的活动1人次计10个工作量；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9.教师参加学校组织的招生工作1天计10个工作量；</w:t>
            </w:r>
          </w:p>
          <w:p>
            <w:pPr>
              <w:widowControl/>
              <w:adjustRightInd w:val="0"/>
              <w:snapToGrid w:val="0"/>
              <w:spacing w:line="280" w:lineRule="exact"/>
              <w:ind w:left="63" w:leftChars="30" w:right="63" w:rightChars="30" w:firstLine="420" w:firstLineChars="200"/>
              <w:jc w:val="left"/>
              <w:rPr>
                <w:rFonts w:hint="eastAsia" w:ascii="宋体" w:hAnsi="宋体" w:cs="宋体"/>
                <w:kern w:val="0"/>
                <w:szCs w:val="21"/>
              </w:rPr>
            </w:pPr>
            <w:r>
              <w:rPr>
                <w:rFonts w:hint="eastAsia" w:ascii="宋体" w:hAnsi="宋体" w:cs="宋体"/>
                <w:kern w:val="0"/>
                <w:szCs w:val="21"/>
              </w:rPr>
              <w:t>10.其他有利于促进学校事业发展的相关工作比照上述相关条款计算相应的工作量。</w:t>
            </w:r>
          </w:p>
        </w:tc>
      </w:tr>
    </w:tbl>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rPr>
        <w:t>三、社会工作积分计算办法</w:t>
      </w:r>
    </w:p>
    <w:p>
      <w:pPr>
        <w:widowControl/>
        <w:snapToGrid w:val="0"/>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1．额定社会工作量为120工作量/每学年，完成额定工作量的积分为60分。社会工作量最高积分为60分。</w:t>
      </w:r>
    </w:p>
    <w:p>
      <w:pPr>
        <w:widowControl/>
        <w:snapToGrid w:val="0"/>
        <w:spacing w:line="560" w:lineRule="exact"/>
        <w:ind w:firstLine="640" w:firstLineChars="2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2．社会工作量积分=60×实际社会工作量/额定社会工作量120。实际社会工作量超过额定社会工作量的（120）不计分。</w:t>
      </w:r>
    </w:p>
    <w:p>
      <w:pPr>
        <w:widowControl/>
        <w:snapToGrid w:val="0"/>
        <w:spacing w:line="560" w:lineRule="exact"/>
        <w:ind w:firstLine="640" w:firstLineChars="200"/>
        <w:jc w:val="left"/>
        <w:rPr>
          <w:sz w:val="32"/>
          <w:szCs w:val="32"/>
        </w:rPr>
      </w:pPr>
      <w:r>
        <w:rPr>
          <w:rFonts w:hint="eastAsia" w:ascii="仿宋_GB2312" w:hAnsi="仿宋" w:eastAsia="仿宋_GB2312" w:cs="宋体"/>
          <w:kern w:val="0"/>
          <w:sz w:val="32"/>
          <w:szCs w:val="32"/>
        </w:rPr>
        <w:t>3．集体或团队项目的社会工作量由学院或项目负责人按实际贡献分配。</w:t>
      </w:r>
    </w:p>
    <w:p>
      <w:pPr>
        <w:widowControl/>
        <w:snapToGrid w:val="0"/>
        <w:spacing w:line="560" w:lineRule="exact"/>
        <w:jc w:val="left"/>
        <w:rPr>
          <w:rFonts w:hint="eastAsia" w:ascii="黑体" w:hAnsi="黑体" w:eastAsia="黑体" w:cs="黑体"/>
          <w:color w:val="auto"/>
          <w:sz w:val="28"/>
          <w:szCs w:val="28"/>
          <w:u w:val="none"/>
          <w:lang w:val="en-US" w:eastAsia="zh-CN"/>
        </w:rPr>
      </w:pPr>
      <w:r>
        <w:rPr>
          <w:color w:val="auto"/>
          <w:sz w:val="28"/>
          <w:szCs w:val="28"/>
          <w:u w:val="none"/>
        </w:rPr>
        <w:br w:type="page"/>
      </w:r>
      <w:r>
        <w:rPr>
          <w:rFonts w:hint="eastAsia" w:ascii="黑体" w:hAnsi="黑体" w:eastAsia="黑体" w:cs="黑体"/>
          <w:color w:val="auto"/>
          <w:sz w:val="28"/>
          <w:szCs w:val="28"/>
          <w:u w:val="none"/>
          <w:lang w:eastAsia="zh-CN"/>
        </w:rPr>
        <w:t>附</w:t>
      </w:r>
      <w:r>
        <w:rPr>
          <w:rFonts w:hint="eastAsia" w:ascii="黑体" w:hAnsi="黑体" w:eastAsia="黑体" w:cs="黑体"/>
          <w:color w:val="auto"/>
          <w:sz w:val="28"/>
          <w:szCs w:val="28"/>
          <w:u w:val="none"/>
          <w:lang w:val="en-US" w:eastAsia="zh-CN"/>
        </w:rPr>
        <w:t>2.3</w:t>
      </w:r>
    </w:p>
    <w:p>
      <w:pPr>
        <w:spacing w:line="360" w:lineRule="auto"/>
        <w:jc w:val="left"/>
        <w:rPr>
          <w:rFonts w:hint="eastAsia" w:ascii="黑体" w:hAnsi="黑体" w:eastAsia="黑体" w:cs="黑体"/>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
          <w:bCs/>
          <w:color w:val="auto"/>
          <w:spacing w:val="0"/>
          <w:sz w:val="44"/>
          <w:szCs w:val="44"/>
          <w:u w:val="none"/>
        </w:rPr>
      </w:pPr>
      <w:r>
        <w:rPr>
          <w:rFonts w:hint="eastAsia" w:ascii="方正小标宋简体" w:hAnsi="方正小标宋简体" w:eastAsia="方正小标宋简体" w:cs="方正小标宋简体"/>
          <w:b/>
          <w:bCs/>
          <w:color w:val="auto"/>
          <w:spacing w:val="0"/>
          <w:sz w:val="44"/>
          <w:szCs w:val="44"/>
          <w:u w:val="none"/>
        </w:rPr>
        <w:t>黄冈师范学院</w:t>
      </w:r>
      <w:r>
        <w:rPr>
          <w:rFonts w:hint="eastAsia" w:ascii="方正小标宋简体" w:hAnsi="方正小标宋简体" w:eastAsia="方正小标宋简体" w:cs="方正小标宋简体"/>
          <w:b/>
          <w:bCs/>
          <w:color w:val="auto"/>
          <w:spacing w:val="0"/>
          <w:sz w:val="44"/>
          <w:szCs w:val="44"/>
          <w:u w:val="none"/>
          <w:lang w:eastAsia="zh-CN"/>
        </w:rPr>
        <w:t>学生思想政治辅导员</w:t>
      </w:r>
      <w:r>
        <w:rPr>
          <w:rFonts w:hint="eastAsia" w:ascii="方正小标宋简体" w:hAnsi="方正小标宋简体" w:eastAsia="方正小标宋简体" w:cs="方正小标宋简体"/>
          <w:b/>
          <w:bCs/>
          <w:color w:val="auto"/>
          <w:spacing w:val="0"/>
          <w:sz w:val="44"/>
          <w:szCs w:val="44"/>
          <w:u w:val="none"/>
        </w:rPr>
        <w:t>岗位职责及其考核办法</w:t>
      </w: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outlineLvl w:val="9"/>
        <w:rPr>
          <w:rFonts w:hint="eastAsia" w:ascii="仿宋_GB2312" w:hAnsi="仿宋_GB2312" w:eastAsia="仿宋_GB2312" w:cs="仿宋_GB2312"/>
          <w:color w:val="auto"/>
          <w:kern w:val="0"/>
          <w:sz w:val="28"/>
          <w:szCs w:val="28"/>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为进一步加强</w:t>
      </w:r>
      <w:r>
        <w:rPr>
          <w:rFonts w:hint="eastAsia" w:ascii="仿宋_GB2312" w:hAnsi="仿宋_GB2312" w:eastAsia="仿宋_GB2312" w:cs="仿宋_GB2312"/>
          <w:color w:val="auto"/>
          <w:kern w:val="0"/>
          <w:sz w:val="32"/>
          <w:szCs w:val="32"/>
          <w:u w:val="none"/>
          <w:lang w:eastAsia="zh-CN"/>
        </w:rPr>
        <w:t>我</w:t>
      </w:r>
      <w:r>
        <w:rPr>
          <w:rFonts w:hint="eastAsia" w:ascii="仿宋_GB2312" w:hAnsi="仿宋_GB2312" w:eastAsia="仿宋_GB2312" w:cs="仿宋_GB2312"/>
          <w:color w:val="auto"/>
          <w:kern w:val="0"/>
          <w:sz w:val="32"/>
          <w:szCs w:val="32"/>
          <w:u w:val="none"/>
        </w:rPr>
        <w:t>校</w:t>
      </w:r>
      <w:r>
        <w:rPr>
          <w:rFonts w:hint="eastAsia" w:ascii="仿宋_GB2312" w:hAnsi="仿宋_GB2312" w:eastAsia="仿宋_GB2312" w:cs="仿宋_GB2312"/>
          <w:color w:val="auto"/>
          <w:kern w:val="0"/>
          <w:sz w:val="32"/>
          <w:szCs w:val="32"/>
          <w:u w:val="none"/>
          <w:lang w:eastAsia="zh-CN"/>
        </w:rPr>
        <w:t>学生思想政治辅导员（以下简称“辅导员”）</w:t>
      </w:r>
      <w:r>
        <w:rPr>
          <w:rFonts w:hint="eastAsia" w:ascii="仿宋_GB2312" w:hAnsi="仿宋_GB2312" w:eastAsia="仿宋_GB2312" w:cs="仿宋_GB2312"/>
          <w:color w:val="auto"/>
          <w:kern w:val="0"/>
          <w:sz w:val="32"/>
          <w:szCs w:val="32"/>
          <w:u w:val="none"/>
        </w:rPr>
        <w:t>队伍建设，推动</w:t>
      </w:r>
      <w:r>
        <w:rPr>
          <w:rFonts w:hint="eastAsia" w:ascii="仿宋_GB2312" w:hAnsi="仿宋_GB2312" w:eastAsia="仿宋_GB2312" w:cs="仿宋_GB2312"/>
          <w:color w:val="auto"/>
          <w:kern w:val="0"/>
          <w:sz w:val="32"/>
          <w:szCs w:val="32"/>
          <w:u w:val="none"/>
          <w:lang w:eastAsia="zh-CN"/>
        </w:rPr>
        <w:t>辅导</w:t>
      </w:r>
      <w:r>
        <w:rPr>
          <w:rFonts w:hint="eastAsia" w:ascii="仿宋_GB2312" w:hAnsi="仿宋_GB2312" w:eastAsia="仿宋_GB2312" w:cs="仿宋_GB2312"/>
          <w:color w:val="auto"/>
          <w:kern w:val="0"/>
          <w:sz w:val="32"/>
          <w:szCs w:val="32"/>
          <w:u w:val="none"/>
        </w:rPr>
        <w:t>员考核工作的规范化、制度化，建立全面、客观、公正、准确</w:t>
      </w:r>
      <w:r>
        <w:rPr>
          <w:rFonts w:hint="eastAsia" w:ascii="仿宋_GB2312" w:hAnsi="仿宋_GB2312" w:eastAsia="仿宋_GB2312" w:cs="仿宋_GB2312"/>
          <w:color w:val="auto"/>
          <w:kern w:val="0"/>
          <w:sz w:val="32"/>
          <w:szCs w:val="32"/>
          <w:u w:val="none"/>
          <w:lang w:eastAsia="zh-CN"/>
        </w:rPr>
        <w:t>的</w:t>
      </w:r>
      <w:r>
        <w:rPr>
          <w:rFonts w:hint="eastAsia" w:ascii="仿宋_GB2312" w:hAnsi="仿宋_GB2312" w:eastAsia="仿宋_GB2312" w:cs="仿宋_GB2312"/>
          <w:color w:val="auto"/>
          <w:kern w:val="0"/>
          <w:sz w:val="32"/>
          <w:szCs w:val="32"/>
          <w:u w:val="none"/>
        </w:rPr>
        <w:t>考核体系，充分发挥考核工作对</w:t>
      </w:r>
      <w:r>
        <w:rPr>
          <w:rFonts w:hint="eastAsia" w:ascii="仿宋_GB2312" w:hAnsi="仿宋_GB2312" w:eastAsia="仿宋_GB2312" w:cs="仿宋_GB2312"/>
          <w:color w:val="auto"/>
          <w:kern w:val="0"/>
          <w:sz w:val="32"/>
          <w:szCs w:val="32"/>
          <w:u w:val="none"/>
          <w:lang w:eastAsia="zh-CN"/>
        </w:rPr>
        <w:t>辅导员</w:t>
      </w:r>
      <w:r>
        <w:rPr>
          <w:rFonts w:hint="eastAsia" w:ascii="仿宋_GB2312" w:hAnsi="仿宋_GB2312" w:eastAsia="仿宋_GB2312" w:cs="仿宋_GB2312"/>
          <w:color w:val="auto"/>
          <w:kern w:val="0"/>
          <w:sz w:val="32"/>
          <w:szCs w:val="32"/>
          <w:u w:val="none"/>
        </w:rPr>
        <w:t>履职</w:t>
      </w:r>
      <w:r>
        <w:rPr>
          <w:rFonts w:hint="eastAsia" w:ascii="仿宋_GB2312" w:hAnsi="仿宋_GB2312" w:eastAsia="仿宋_GB2312" w:cs="仿宋_GB2312"/>
          <w:color w:val="auto"/>
          <w:kern w:val="0"/>
          <w:sz w:val="32"/>
          <w:szCs w:val="32"/>
          <w:u w:val="none"/>
          <w:lang w:eastAsia="zh-CN"/>
        </w:rPr>
        <w:t>的</w:t>
      </w:r>
      <w:r>
        <w:rPr>
          <w:rFonts w:hint="eastAsia" w:ascii="仿宋_GB2312" w:hAnsi="仿宋_GB2312" w:eastAsia="仿宋_GB2312" w:cs="仿宋_GB2312"/>
          <w:color w:val="auto"/>
          <w:kern w:val="0"/>
          <w:sz w:val="32"/>
          <w:szCs w:val="32"/>
          <w:u w:val="none"/>
        </w:rPr>
        <w:t>激励和导向作用，特制订本办法。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一、考核原则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辅导员岗位</w:t>
      </w:r>
      <w:r>
        <w:rPr>
          <w:rFonts w:hint="eastAsia" w:ascii="仿宋_GB2312" w:hAnsi="仿宋_GB2312" w:eastAsia="仿宋_GB2312" w:cs="仿宋_GB2312"/>
          <w:color w:val="auto"/>
          <w:kern w:val="0"/>
          <w:sz w:val="32"/>
          <w:szCs w:val="32"/>
          <w:u w:val="none"/>
        </w:rPr>
        <w:t>考核遵循以下原则：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尊重规律，体现导向；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坚持标准、客观公正；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实事求是、民主公开；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全面考核、突出业绩。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各教学学院</w:t>
      </w:r>
      <w:r>
        <w:rPr>
          <w:rFonts w:hint="eastAsia" w:ascii="仿宋_GB2312" w:hAnsi="仿宋_GB2312" w:eastAsia="仿宋_GB2312" w:cs="仿宋_GB2312"/>
          <w:color w:val="auto"/>
          <w:kern w:val="0"/>
          <w:sz w:val="32"/>
          <w:szCs w:val="32"/>
          <w:u w:val="none"/>
          <w:lang w:eastAsia="zh-CN"/>
        </w:rPr>
        <w:t>（含</w:t>
      </w:r>
      <w:r>
        <w:rPr>
          <w:rFonts w:hint="eastAsia" w:ascii="仿宋_GB2312" w:hAnsi="仿宋_GB2312" w:eastAsia="仿宋_GB2312" w:cs="仿宋_GB2312"/>
          <w:color w:val="auto"/>
          <w:kern w:val="0"/>
          <w:sz w:val="32"/>
          <w:szCs w:val="32"/>
          <w:u w:val="none"/>
        </w:rPr>
        <w:t>继续教育学院、国际教育学院</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从事学生</w:t>
      </w:r>
      <w:r>
        <w:rPr>
          <w:rFonts w:hint="eastAsia" w:ascii="仿宋_GB2312" w:hAnsi="仿宋_GB2312" w:eastAsia="仿宋_GB2312" w:cs="仿宋_GB2312"/>
          <w:color w:val="auto"/>
          <w:spacing w:val="-7"/>
          <w:kern w:val="0"/>
          <w:sz w:val="32"/>
          <w:szCs w:val="32"/>
          <w:u w:val="none"/>
        </w:rPr>
        <w:t>思想政治教育管理的辅导员</w:t>
      </w:r>
      <w:r>
        <w:rPr>
          <w:rFonts w:hint="eastAsia" w:ascii="仿宋_GB2312" w:hAnsi="仿宋_GB2312" w:eastAsia="仿宋_GB2312" w:cs="仿宋_GB2312"/>
          <w:color w:val="auto"/>
          <w:spacing w:val="-7"/>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三、岗位基本职责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辅导员</w:t>
      </w:r>
      <w:r>
        <w:rPr>
          <w:rFonts w:hint="eastAsia" w:ascii="仿宋_GB2312" w:hAnsi="仿宋_GB2312" w:eastAsia="仿宋_GB2312" w:cs="仿宋_GB2312"/>
          <w:color w:val="auto"/>
          <w:kern w:val="0"/>
          <w:sz w:val="32"/>
          <w:szCs w:val="32"/>
          <w:u w:val="none"/>
        </w:rPr>
        <w:t>主要负责学生的思想政治教育、日常管理、学生党建及校园文化活动等工作，岗位基本职责如下：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负责学生的思想政治教育工作，培养和帮助学生树立正确的世界观、人生观、价值观和良好的道德品质，对学生进行爱国主义、集体主义和社会主义教育，激发学生爱祖国、爱社会主义、爱人民、爱劳动、爱科学的情感；引导学生养成良好的文明行为习惯，增强遵纪守法意识；帮助学生明确学习目的，端正学习态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（二）负责学生党（团）支部的思想建设和组织建设，配合学院党（团）组织做好入党积极分子的选拔、推荐、培养、教育、考察和发展新党员的工作。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（三）全面了解和掌握所带学生思想政治状况，针对学生关心的热点、焦点问题，及时进行教育和引导，化解矛盾冲突，参与处理有关突发事件，维护好校园安全和稳定。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（四）协助和配合有关职能部门开展学生心理健康教育和咨询，引导学生养成良好的心理品质；协助指导班主任工作。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（五）负责学生综合素质测评、评优及奖、贷、勤、助、补、免等组织工作以及学年（学期）学生总结鉴定工作。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（六）做好学生的就业指导和服务工作，为学生提供高效优质的就业指导和信息服务，帮助学生树立正确的就业观念。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（七）结合专业特点，组织学生开展健康有益的文体和学术科技活动，营造良好的育人氛围。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（八）积极探索学生工作的规律、方法，开展大学生思想政治教育与行为管理工作的理论研究。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lang w:eastAsia="zh-CN"/>
        </w:rPr>
        <w:t>学生思想政治辅导员</w:t>
      </w:r>
      <w:r>
        <w:rPr>
          <w:rFonts w:hint="eastAsia" w:ascii="仿宋_GB2312" w:hAnsi="仿宋_GB2312" w:eastAsia="仿宋_GB2312" w:cs="仿宋_GB2312"/>
          <w:color w:val="auto"/>
          <w:kern w:val="0"/>
          <w:sz w:val="32"/>
          <w:szCs w:val="32"/>
          <w:u w:val="none"/>
        </w:rPr>
        <w:t>的具体岗位职责由各单位自行制定。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四、考核内容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围绕德、能、勤、绩、廉等方面。进行全方位考核，具体考核内容如下：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（一）思想政治素质：坚持党的基本路线，认真贯彻党的教育方针，能按照校院的工作要求，积极开展学生思想政治教育工作；重视理论学习，关心时事政治，能及时了解党和国家的重大方针、政策。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（二）工作态度：按时完成各项计划任务，坚守岗位，爱岗敬业，具有强烈的责任感和奉献精神。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（三）工作能力：工作思路清晰、工作目标明确、工作方法得当；组织、管理、协调、表达能力强，在处理问题过程中能有效把握和控制局面。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（四）创新能力：具有创新意识，善于创新学生思想政治教育工作理念、工作方法和手段。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 xml:space="preserve">（五）师德师风：道德品质好，以身作则，为人师表，责任心强，关心、爱护学生，乐于做学生的良师益友，尊重理解学生。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（六）廉洁自律：处理问题客观，坚持公开、公平、公正的原则；自觉遵守</w:t>
      </w:r>
      <w:r>
        <w:rPr>
          <w:rFonts w:hint="eastAsia" w:ascii="仿宋_GB2312" w:hAnsi="仿宋_GB2312" w:eastAsia="仿宋_GB2312" w:cs="仿宋_GB2312"/>
          <w:bCs/>
          <w:color w:val="auto"/>
          <w:sz w:val="32"/>
          <w:szCs w:val="32"/>
          <w:u w:val="none"/>
          <w:shd w:val="clear" w:color="auto" w:fill="FFFFFF"/>
          <w:lang w:eastAsia="zh-CN"/>
        </w:rPr>
        <w:t>教育部高校教师师德禁行行为</w:t>
      </w:r>
      <w:r>
        <w:rPr>
          <w:rFonts w:hint="eastAsia" w:ascii="仿宋_GB2312" w:hAnsi="仿宋_GB2312" w:eastAsia="仿宋_GB2312" w:cs="仿宋_GB2312"/>
          <w:bCs/>
          <w:color w:val="auto"/>
          <w:sz w:val="32"/>
          <w:szCs w:val="32"/>
          <w:u w:val="none"/>
          <w:shd w:val="clear" w:color="auto" w:fill="FFFFFF"/>
        </w:rPr>
        <w:t>“红七条”等规定。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（七）工作成效：在学生日常事务管理、思想政治教育、校园文化建设、学生安全稳定和学生工作研究等方面成绩显著。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五、考核办法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color w:val="auto"/>
          <w:kern w:val="0"/>
          <w:sz w:val="32"/>
          <w:szCs w:val="32"/>
          <w:u w:val="none"/>
          <w:lang w:eastAsia="zh-CN"/>
        </w:rPr>
        <w:t>辅导员</w:t>
      </w:r>
      <w:r>
        <w:rPr>
          <w:rFonts w:hint="eastAsia" w:ascii="仿宋_GB2312" w:hAnsi="仿宋_GB2312" w:eastAsia="仿宋_GB2312" w:cs="仿宋_GB2312"/>
          <w:bCs/>
          <w:color w:val="auto"/>
          <w:sz w:val="32"/>
          <w:szCs w:val="32"/>
          <w:u w:val="none"/>
          <w:shd w:val="clear" w:color="auto" w:fill="FFFFFF"/>
        </w:rPr>
        <w:t>年度考核采取计分制，具体如下：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t>辅导员考核得分</w:t>
      </w:r>
      <w:r>
        <w:rPr>
          <w:rFonts w:hint="eastAsia" w:ascii="仿宋_GB2312" w:hAnsi="仿宋_GB2312" w:eastAsia="仿宋_GB2312" w:cs="仿宋_GB2312"/>
          <w:b/>
          <w:bCs/>
          <w:color w:val="auto"/>
          <w:sz w:val="32"/>
          <w:szCs w:val="32"/>
          <w:u w:val="none"/>
          <w:shd w:val="clear" w:color="auto" w:fill="FFFFFF"/>
        </w:rPr>
        <w:t>=</w:t>
      </w:r>
      <w:r>
        <w:rPr>
          <w:rFonts w:hint="eastAsia" w:ascii="仿宋_GB2312" w:hAnsi="仿宋_GB2312" w:eastAsia="仿宋_GB2312" w:cs="仿宋_GB2312"/>
          <w:bCs/>
          <w:color w:val="auto"/>
          <w:sz w:val="32"/>
          <w:szCs w:val="32"/>
          <w:u w:val="none"/>
          <w:shd w:val="clear" w:color="auto" w:fill="FFFFFF"/>
        </w:rPr>
        <w:t>学生评价30%+单位评价</w:t>
      </w:r>
      <w:r>
        <w:rPr>
          <w:rFonts w:hint="eastAsia" w:ascii="仿宋_GB2312" w:hAnsi="仿宋_GB2312" w:eastAsia="仿宋_GB2312" w:cs="仿宋_GB2312"/>
          <w:bCs/>
          <w:color w:val="auto"/>
          <w:sz w:val="32"/>
          <w:szCs w:val="32"/>
          <w:u w:val="none"/>
          <w:shd w:val="clear" w:color="auto" w:fill="FFFFFF"/>
          <w:lang w:val="en-US" w:eastAsia="zh-CN"/>
        </w:rPr>
        <w:t>3</w:t>
      </w:r>
      <w:r>
        <w:rPr>
          <w:rFonts w:hint="eastAsia" w:ascii="仿宋_GB2312" w:hAnsi="仿宋_GB2312" w:eastAsia="仿宋_GB2312" w:cs="仿宋_GB2312"/>
          <w:bCs/>
          <w:color w:val="auto"/>
          <w:sz w:val="32"/>
          <w:szCs w:val="32"/>
          <w:u w:val="none"/>
          <w:shd w:val="clear" w:color="auto" w:fill="FFFFFF"/>
        </w:rPr>
        <w:t>0%+学校考核小组</w:t>
      </w:r>
      <w:r>
        <w:rPr>
          <w:rFonts w:hint="eastAsia" w:ascii="仿宋_GB2312" w:hAnsi="仿宋_GB2312" w:eastAsia="仿宋_GB2312" w:cs="仿宋_GB2312"/>
          <w:bCs/>
          <w:color w:val="auto"/>
          <w:sz w:val="32"/>
          <w:szCs w:val="32"/>
          <w:u w:val="none"/>
          <w:shd w:val="clear" w:color="auto" w:fill="FFFFFF"/>
          <w:lang w:val="en-US" w:eastAsia="zh-CN"/>
        </w:rPr>
        <w:t>4</w:t>
      </w:r>
      <w:r>
        <w:rPr>
          <w:rFonts w:hint="eastAsia" w:ascii="仿宋_GB2312" w:hAnsi="仿宋_GB2312" w:eastAsia="仿宋_GB2312" w:cs="仿宋_GB2312"/>
          <w:bCs/>
          <w:color w:val="auto"/>
          <w:sz w:val="32"/>
          <w:szCs w:val="32"/>
          <w:u w:val="none"/>
          <w:shd w:val="clear" w:color="auto" w:fill="FFFFFF"/>
        </w:rPr>
        <w:t>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六、考核等次及优秀比例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pacing w:val="-7"/>
          <w:kern w:val="0"/>
          <w:sz w:val="32"/>
          <w:szCs w:val="32"/>
          <w:u w:val="none"/>
        </w:rPr>
      </w:pPr>
      <w:r>
        <w:rPr>
          <w:rFonts w:hint="eastAsia" w:ascii="仿宋_GB2312" w:hAnsi="仿宋_GB2312" w:eastAsia="仿宋_GB2312" w:cs="仿宋_GB2312"/>
          <w:bCs/>
          <w:color w:val="auto"/>
          <w:sz w:val="32"/>
          <w:szCs w:val="32"/>
          <w:u w:val="none"/>
          <w:shd w:val="clear" w:color="auto" w:fill="FFFFFF"/>
        </w:rPr>
        <w:t>年度考核的结果分为优秀、合格、基本合格、不合格四个等次，</w:t>
      </w:r>
      <w:r>
        <w:rPr>
          <w:rFonts w:hint="eastAsia" w:ascii="仿宋_GB2312" w:hAnsi="仿宋_GB2312" w:eastAsia="仿宋_GB2312" w:cs="仿宋_GB2312"/>
          <w:color w:val="auto"/>
          <w:spacing w:val="-7"/>
          <w:kern w:val="0"/>
          <w:sz w:val="32"/>
          <w:szCs w:val="32"/>
          <w:u w:val="none"/>
        </w:rPr>
        <w:t>年度考核优秀比例一般控制在参加考核的思政人员总数的20%以内。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七、考核标准和有关说明</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Style w:val="21"/>
          <w:rFonts w:hint="eastAsia" w:ascii="楷体_GB2312" w:hAnsi="楷体_GB2312" w:eastAsia="楷体_GB2312" w:cs="楷体_GB2312"/>
          <w:color w:val="auto"/>
          <w:sz w:val="32"/>
          <w:szCs w:val="32"/>
          <w:u w:val="none"/>
          <w:shd w:val="clear" w:color="auto" w:fill="FFFFFF"/>
        </w:rPr>
      </w:pPr>
      <w:r>
        <w:rPr>
          <w:rStyle w:val="21"/>
          <w:rFonts w:hint="eastAsia" w:ascii="楷体_GB2312" w:hAnsi="楷体_GB2312" w:eastAsia="楷体_GB2312" w:cs="楷体_GB2312"/>
          <w:color w:val="auto"/>
          <w:sz w:val="32"/>
          <w:szCs w:val="32"/>
          <w:u w:val="none"/>
          <w:shd w:val="clear" w:color="auto" w:fill="FFFFFF"/>
        </w:rPr>
        <w:t>（一）考核标准</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Style w:val="21"/>
          <w:rFonts w:ascii="仿宋_GB2312" w:hAnsi="仿宋_GB2312" w:cs="仿宋_GB2312"/>
          <w:b w:val="0"/>
          <w:bCs w:val="0"/>
          <w:color w:val="auto"/>
          <w:spacing w:val="-6"/>
          <w:sz w:val="32"/>
          <w:szCs w:val="32"/>
          <w:u w:val="none"/>
          <w:shd w:val="clear" w:color="auto" w:fill="FFFFFF"/>
        </w:rPr>
      </w:pPr>
      <w:r>
        <w:rPr>
          <w:rStyle w:val="21"/>
          <w:rFonts w:hint="eastAsia" w:ascii="仿宋_GB2312" w:hAnsi="仿宋_GB2312" w:cs="仿宋_GB2312"/>
          <w:b w:val="0"/>
          <w:bCs w:val="0"/>
          <w:color w:val="auto"/>
          <w:sz w:val="32"/>
          <w:szCs w:val="32"/>
          <w:u w:val="none"/>
          <w:shd w:val="clear" w:color="auto" w:fill="FFFFFF"/>
        </w:rPr>
        <w:t>1</w:t>
      </w:r>
      <w:r>
        <w:rPr>
          <w:rStyle w:val="21"/>
          <w:rFonts w:hint="eastAsia" w:ascii="仿宋_GB2312" w:hAnsi="仿宋_GB2312" w:cs="仿宋_GB2312"/>
          <w:b w:val="0"/>
          <w:bCs w:val="0"/>
          <w:color w:val="auto"/>
          <w:sz w:val="32"/>
          <w:szCs w:val="32"/>
          <w:u w:val="none"/>
          <w:shd w:val="clear" w:color="auto" w:fill="FFFFFF"/>
          <w:lang w:eastAsia="zh-CN"/>
        </w:rPr>
        <w:t>．</w:t>
      </w:r>
      <w:r>
        <w:rPr>
          <w:rStyle w:val="21"/>
          <w:rFonts w:hint="eastAsia" w:ascii="仿宋_GB2312" w:hAnsi="仿宋_GB2312" w:cs="仿宋_GB2312"/>
          <w:b w:val="0"/>
          <w:bCs w:val="0"/>
          <w:color w:val="auto"/>
          <w:sz w:val="32"/>
          <w:szCs w:val="32"/>
          <w:u w:val="none"/>
          <w:shd w:val="clear" w:color="auto" w:fill="FFFFFF"/>
        </w:rPr>
        <w:t>优秀</w:t>
      </w:r>
      <w:r>
        <w:rPr>
          <w:rStyle w:val="21"/>
          <w:rFonts w:hint="eastAsia" w:ascii="仿宋_GB2312" w:hAnsi="仿宋_GB2312" w:cs="仿宋_GB2312"/>
          <w:b w:val="0"/>
          <w:bCs w:val="0"/>
          <w:color w:val="auto"/>
          <w:spacing w:val="-6"/>
          <w:sz w:val="32"/>
          <w:szCs w:val="32"/>
          <w:u w:val="none"/>
          <w:shd w:val="clear" w:color="auto" w:fill="FFFFFF"/>
        </w:rPr>
        <w:t>：认真履行岗位职责，考核得分达到8</w:t>
      </w:r>
      <w:r>
        <w:rPr>
          <w:rStyle w:val="21"/>
          <w:rFonts w:hint="eastAsia" w:ascii="仿宋_GB2312" w:hAnsi="仿宋_GB2312" w:cs="仿宋_GB2312"/>
          <w:b w:val="0"/>
          <w:bCs w:val="0"/>
          <w:color w:val="auto"/>
          <w:spacing w:val="-6"/>
          <w:sz w:val="32"/>
          <w:szCs w:val="32"/>
          <w:u w:val="none"/>
          <w:shd w:val="clear" w:color="auto" w:fill="FFFFFF"/>
          <w:lang w:val="en-US" w:eastAsia="zh-CN"/>
        </w:rPr>
        <w:t>5</w:t>
      </w:r>
      <w:r>
        <w:rPr>
          <w:rStyle w:val="21"/>
          <w:rFonts w:hint="eastAsia" w:ascii="仿宋_GB2312" w:hAnsi="仿宋_GB2312" w:cs="仿宋_GB2312"/>
          <w:b w:val="0"/>
          <w:bCs w:val="0"/>
          <w:color w:val="auto"/>
          <w:spacing w:val="-6"/>
          <w:sz w:val="32"/>
          <w:szCs w:val="32"/>
          <w:u w:val="none"/>
          <w:shd w:val="clear" w:color="auto" w:fill="FFFFFF"/>
        </w:rPr>
        <w:t>分及以上，在优秀指标控制范围内，由学校思政人员考核小组予以评议推荐。</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Style w:val="21"/>
          <w:rFonts w:ascii="仿宋_GB2312" w:hAnsi="仿宋_GB2312" w:cs="仿宋_GB2312"/>
          <w:b w:val="0"/>
          <w:bCs w:val="0"/>
          <w:color w:val="auto"/>
          <w:sz w:val="32"/>
          <w:szCs w:val="32"/>
          <w:u w:val="none"/>
          <w:shd w:val="clear" w:color="auto" w:fill="FFFFFF"/>
        </w:rPr>
      </w:pPr>
      <w:r>
        <w:rPr>
          <w:rStyle w:val="21"/>
          <w:rFonts w:hint="eastAsia" w:ascii="仿宋_GB2312" w:hAnsi="仿宋_GB2312" w:cs="仿宋_GB2312"/>
          <w:b w:val="0"/>
          <w:bCs w:val="0"/>
          <w:color w:val="auto"/>
          <w:sz w:val="32"/>
          <w:szCs w:val="32"/>
          <w:u w:val="none"/>
          <w:shd w:val="clear" w:color="auto" w:fill="FFFFFF"/>
        </w:rPr>
        <w:t>2</w:t>
      </w:r>
      <w:r>
        <w:rPr>
          <w:rStyle w:val="21"/>
          <w:rFonts w:hint="eastAsia" w:ascii="仿宋_GB2312" w:hAnsi="仿宋_GB2312" w:cs="仿宋_GB2312"/>
          <w:b w:val="0"/>
          <w:bCs w:val="0"/>
          <w:color w:val="auto"/>
          <w:sz w:val="32"/>
          <w:szCs w:val="32"/>
          <w:u w:val="none"/>
          <w:shd w:val="clear" w:color="auto" w:fill="FFFFFF"/>
          <w:lang w:eastAsia="zh-CN"/>
        </w:rPr>
        <w:t>．</w:t>
      </w:r>
      <w:r>
        <w:rPr>
          <w:rStyle w:val="21"/>
          <w:rFonts w:hint="eastAsia" w:ascii="仿宋_GB2312" w:hAnsi="仿宋_GB2312" w:cs="仿宋_GB2312"/>
          <w:b w:val="0"/>
          <w:bCs w:val="0"/>
          <w:color w:val="auto"/>
          <w:sz w:val="32"/>
          <w:szCs w:val="32"/>
          <w:u w:val="none"/>
          <w:shd w:val="clear" w:color="auto" w:fill="FFFFFF"/>
        </w:rPr>
        <w:t>合格：认真履行岗位职责，考核得分达到6</w:t>
      </w:r>
      <w:r>
        <w:rPr>
          <w:rStyle w:val="21"/>
          <w:rFonts w:hint="eastAsia" w:ascii="仿宋_GB2312" w:hAnsi="仿宋_GB2312" w:cs="仿宋_GB2312"/>
          <w:b w:val="0"/>
          <w:bCs w:val="0"/>
          <w:color w:val="auto"/>
          <w:sz w:val="32"/>
          <w:szCs w:val="32"/>
          <w:u w:val="none"/>
          <w:shd w:val="clear" w:color="auto" w:fill="FFFFFF"/>
          <w:lang w:val="en-US" w:eastAsia="zh-CN"/>
        </w:rPr>
        <w:t>5</w:t>
      </w:r>
      <w:r>
        <w:rPr>
          <w:rStyle w:val="21"/>
          <w:rFonts w:hint="eastAsia" w:ascii="仿宋_GB2312" w:hAnsi="仿宋_GB2312" w:cs="仿宋_GB2312"/>
          <w:b w:val="0"/>
          <w:bCs w:val="0"/>
          <w:color w:val="auto"/>
          <w:sz w:val="32"/>
          <w:szCs w:val="32"/>
          <w:u w:val="none"/>
          <w:shd w:val="clear" w:color="auto" w:fill="FFFFFF"/>
        </w:rPr>
        <w:t>分及以上。</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pacing w:val="-6"/>
          <w:sz w:val="32"/>
          <w:szCs w:val="32"/>
          <w:u w:val="none"/>
        </w:rPr>
      </w:pPr>
      <w:r>
        <w:rPr>
          <w:rStyle w:val="21"/>
          <w:rFonts w:hint="eastAsia" w:ascii="仿宋_GB2312" w:hAnsi="仿宋_GB2312" w:cs="仿宋_GB2312"/>
          <w:b w:val="0"/>
          <w:color w:val="auto"/>
          <w:sz w:val="32"/>
          <w:szCs w:val="32"/>
          <w:u w:val="none"/>
          <w:shd w:val="clear" w:color="auto" w:fill="FFFFFF"/>
        </w:rPr>
        <w:t>3</w:t>
      </w:r>
      <w:r>
        <w:rPr>
          <w:rStyle w:val="21"/>
          <w:rFonts w:hint="eastAsia" w:ascii="仿宋_GB2312" w:hAnsi="仿宋_GB2312" w:cs="仿宋_GB2312"/>
          <w:b w:val="0"/>
          <w:color w:val="auto"/>
          <w:sz w:val="32"/>
          <w:szCs w:val="32"/>
          <w:u w:val="none"/>
          <w:shd w:val="clear" w:color="auto" w:fill="FFFFFF"/>
          <w:lang w:eastAsia="zh-CN"/>
        </w:rPr>
        <w:t>．</w:t>
      </w:r>
      <w:r>
        <w:rPr>
          <w:rStyle w:val="21"/>
          <w:rFonts w:hint="eastAsia" w:ascii="仿宋_GB2312" w:hAnsi="仿宋_GB2312" w:cs="仿宋_GB2312"/>
          <w:b w:val="0"/>
          <w:color w:val="auto"/>
          <w:sz w:val="32"/>
          <w:szCs w:val="32"/>
          <w:u w:val="none"/>
          <w:shd w:val="clear" w:color="auto" w:fill="FFFFFF"/>
        </w:rPr>
        <w:t>基本合格：</w:t>
      </w:r>
      <w:r>
        <w:rPr>
          <w:rStyle w:val="21"/>
          <w:rFonts w:hint="eastAsia" w:ascii="仿宋_GB2312" w:hAnsi="仿宋_GB2312" w:cs="仿宋_GB2312"/>
          <w:b w:val="0"/>
          <w:bCs w:val="0"/>
          <w:color w:val="auto"/>
          <w:sz w:val="32"/>
          <w:szCs w:val="32"/>
          <w:u w:val="none"/>
          <w:shd w:val="clear" w:color="auto" w:fill="FFFFFF"/>
        </w:rPr>
        <w:t>岗位</w:t>
      </w:r>
      <w:r>
        <w:rPr>
          <w:rStyle w:val="21"/>
          <w:rFonts w:hint="eastAsia" w:ascii="仿宋_GB2312" w:hAnsi="仿宋_GB2312" w:cs="仿宋_GB2312"/>
          <w:b w:val="0"/>
          <w:bCs w:val="0"/>
          <w:color w:val="auto"/>
          <w:spacing w:val="-6"/>
          <w:sz w:val="32"/>
          <w:szCs w:val="32"/>
          <w:u w:val="none"/>
          <w:shd w:val="clear" w:color="auto" w:fill="FFFFFF"/>
        </w:rPr>
        <w:t>职责履行</w:t>
      </w:r>
      <w:r>
        <w:rPr>
          <w:rStyle w:val="21"/>
          <w:rFonts w:hint="eastAsia" w:ascii="仿宋_GB2312" w:hAnsi="仿宋_GB2312" w:cs="仿宋_GB2312"/>
          <w:b w:val="0"/>
          <w:bCs w:val="0"/>
          <w:color w:val="auto"/>
          <w:spacing w:val="-6"/>
          <w:sz w:val="32"/>
          <w:szCs w:val="32"/>
          <w:u w:val="none"/>
          <w:shd w:val="clear" w:color="auto" w:fill="FFFFFF"/>
          <w:lang w:eastAsia="zh-CN"/>
        </w:rPr>
        <w:t>情况一般</w:t>
      </w:r>
      <w:r>
        <w:rPr>
          <w:rStyle w:val="21"/>
          <w:rFonts w:hint="eastAsia" w:ascii="仿宋_GB2312" w:hAnsi="仿宋_GB2312" w:cs="仿宋_GB2312"/>
          <w:b w:val="0"/>
          <w:bCs w:val="0"/>
          <w:color w:val="auto"/>
          <w:spacing w:val="-6"/>
          <w:sz w:val="32"/>
          <w:szCs w:val="32"/>
          <w:u w:val="none"/>
          <w:shd w:val="clear" w:color="auto" w:fill="FFFFFF"/>
        </w:rPr>
        <w:t>，考核</w:t>
      </w:r>
      <w:r>
        <w:rPr>
          <w:rStyle w:val="21"/>
          <w:rFonts w:hint="eastAsia" w:ascii="仿宋_GB2312" w:hAnsi="仿宋_GB2312" w:cs="仿宋_GB2312"/>
          <w:b w:val="0"/>
          <w:color w:val="auto"/>
          <w:spacing w:val="-6"/>
          <w:sz w:val="32"/>
          <w:szCs w:val="32"/>
          <w:u w:val="none"/>
          <w:shd w:val="clear" w:color="auto" w:fill="FFFFFF"/>
        </w:rPr>
        <w:t>得分</w:t>
      </w:r>
      <w:r>
        <w:rPr>
          <w:rFonts w:hint="eastAsia" w:ascii="仿宋_GB2312" w:hAnsi="仿宋_GB2312" w:cs="仿宋_GB2312"/>
          <w:color w:val="auto"/>
          <w:spacing w:val="-6"/>
          <w:sz w:val="32"/>
          <w:szCs w:val="32"/>
          <w:u w:val="none"/>
        </w:rPr>
        <w:t>达到</w:t>
      </w:r>
      <w:r>
        <w:rPr>
          <w:rFonts w:hint="eastAsia" w:ascii="仿宋_GB2312" w:hAnsi="仿宋_GB2312" w:cs="仿宋_GB2312"/>
          <w:color w:val="auto"/>
          <w:spacing w:val="-6"/>
          <w:sz w:val="32"/>
          <w:szCs w:val="32"/>
          <w:u w:val="none"/>
          <w:lang w:val="en-US" w:eastAsia="zh-CN"/>
        </w:rPr>
        <w:t>60</w:t>
      </w:r>
      <w:r>
        <w:rPr>
          <w:rFonts w:hint="eastAsia" w:ascii="仿宋_GB2312" w:hAnsi="仿宋_GB2312" w:cs="仿宋_GB2312"/>
          <w:color w:val="auto"/>
          <w:spacing w:val="-6"/>
          <w:sz w:val="32"/>
          <w:szCs w:val="32"/>
          <w:u w:val="none"/>
        </w:rPr>
        <w:t>分</w:t>
      </w:r>
      <w:r>
        <w:rPr>
          <w:rFonts w:hint="eastAsia" w:ascii="仿宋_GB2312" w:hAnsi="仿宋_GB2312" w:cs="仿宋_GB2312"/>
          <w:color w:val="auto"/>
          <w:spacing w:val="-6"/>
          <w:sz w:val="32"/>
          <w:szCs w:val="32"/>
          <w:u w:val="none"/>
          <w:lang w:eastAsia="zh-CN"/>
        </w:rPr>
        <w:t>不足</w:t>
      </w:r>
      <w:r>
        <w:rPr>
          <w:rFonts w:hint="eastAsia" w:ascii="仿宋_GB2312" w:hAnsi="仿宋_GB2312" w:cs="仿宋_GB2312"/>
          <w:color w:val="auto"/>
          <w:spacing w:val="-6"/>
          <w:sz w:val="32"/>
          <w:szCs w:val="32"/>
          <w:u w:val="none"/>
          <w:lang w:val="en-US" w:eastAsia="zh-CN"/>
        </w:rPr>
        <w:t>65分</w:t>
      </w:r>
      <w:r>
        <w:rPr>
          <w:rFonts w:hint="eastAsia" w:ascii="仿宋_GB2312" w:hAnsi="仿宋_GB2312" w:cs="仿宋_GB2312"/>
          <w:color w:val="auto"/>
          <w:spacing w:val="-6"/>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Style w:val="21"/>
          <w:rFonts w:ascii="仿宋_GB2312" w:hAnsi="仿宋_GB2312" w:cs="仿宋_GB2312"/>
          <w:b w:val="0"/>
          <w:color w:val="auto"/>
          <w:sz w:val="32"/>
          <w:szCs w:val="32"/>
          <w:u w:val="none"/>
          <w:shd w:val="clear" w:color="auto" w:fill="FFFFFF"/>
        </w:rPr>
      </w:pPr>
      <w:r>
        <w:rPr>
          <w:rStyle w:val="21"/>
          <w:rFonts w:hint="eastAsia" w:ascii="仿宋_GB2312" w:hAnsi="仿宋_GB2312" w:cs="仿宋_GB2312"/>
          <w:b w:val="0"/>
          <w:color w:val="auto"/>
          <w:sz w:val="32"/>
          <w:szCs w:val="32"/>
          <w:u w:val="none"/>
          <w:shd w:val="clear" w:color="auto" w:fill="FFFFFF"/>
        </w:rPr>
        <w:t>4</w:t>
      </w:r>
      <w:r>
        <w:rPr>
          <w:rStyle w:val="21"/>
          <w:rFonts w:hint="eastAsia" w:ascii="仿宋_GB2312" w:hAnsi="仿宋_GB2312" w:cs="仿宋_GB2312"/>
          <w:b w:val="0"/>
          <w:color w:val="auto"/>
          <w:sz w:val="32"/>
          <w:szCs w:val="32"/>
          <w:u w:val="none"/>
          <w:shd w:val="clear" w:color="auto" w:fill="FFFFFF"/>
          <w:lang w:eastAsia="zh-CN"/>
        </w:rPr>
        <w:t>．</w:t>
      </w:r>
      <w:r>
        <w:rPr>
          <w:rStyle w:val="21"/>
          <w:rFonts w:hint="eastAsia" w:ascii="仿宋_GB2312" w:hAnsi="仿宋_GB2312" w:cs="仿宋_GB2312"/>
          <w:b w:val="0"/>
          <w:color w:val="auto"/>
          <w:sz w:val="32"/>
          <w:szCs w:val="32"/>
          <w:u w:val="none"/>
          <w:shd w:val="clear" w:color="auto" w:fill="FFFFFF"/>
        </w:rPr>
        <w:t>不合格：岗位职责履行较差，考核得分未达到</w:t>
      </w:r>
      <w:r>
        <w:rPr>
          <w:rStyle w:val="21"/>
          <w:rFonts w:hint="eastAsia" w:ascii="仿宋_GB2312" w:hAnsi="仿宋_GB2312" w:cs="仿宋_GB2312"/>
          <w:b w:val="0"/>
          <w:color w:val="auto"/>
          <w:sz w:val="32"/>
          <w:szCs w:val="32"/>
          <w:u w:val="none"/>
          <w:shd w:val="clear" w:color="auto" w:fill="FFFFFF"/>
          <w:lang w:val="en-US" w:eastAsia="zh-CN"/>
        </w:rPr>
        <w:t>60</w:t>
      </w:r>
      <w:r>
        <w:rPr>
          <w:rStyle w:val="21"/>
          <w:rFonts w:hint="eastAsia" w:ascii="仿宋_GB2312" w:hAnsi="仿宋_GB2312" w:cs="仿宋_GB2312"/>
          <w:b w:val="0"/>
          <w:color w:val="auto"/>
          <w:sz w:val="32"/>
          <w:szCs w:val="32"/>
          <w:u w:val="none"/>
          <w:shd w:val="clear" w:color="auto" w:fill="FFFFFF"/>
        </w:rPr>
        <w:t>分。</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Style w:val="21"/>
          <w:rFonts w:hint="eastAsia" w:ascii="楷体_GB2312" w:hAnsi="楷体_GB2312" w:eastAsia="楷体_GB2312" w:cs="楷体_GB2312"/>
          <w:color w:val="auto"/>
          <w:sz w:val="32"/>
          <w:szCs w:val="32"/>
          <w:u w:val="none"/>
          <w:shd w:val="clear" w:color="auto" w:fill="FFFFFF"/>
        </w:rPr>
      </w:pPr>
      <w:r>
        <w:rPr>
          <w:rStyle w:val="21"/>
          <w:rFonts w:hint="eastAsia" w:ascii="楷体_GB2312" w:hAnsi="楷体_GB2312" w:eastAsia="楷体_GB2312" w:cs="楷体_GB2312"/>
          <w:color w:val="auto"/>
          <w:sz w:val="32"/>
          <w:szCs w:val="32"/>
          <w:u w:val="none"/>
          <w:shd w:val="clear" w:color="auto" w:fill="FFFFFF"/>
        </w:rPr>
        <w:t>（二）考核等次确定的有关规定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Style w:val="21"/>
          <w:rFonts w:ascii="仿宋_GB2312" w:hAnsi="仿宋_GB2312" w:eastAsia="仿宋_GB2312" w:cs="仿宋_GB2312"/>
          <w:b w:val="0"/>
          <w:color w:val="auto"/>
          <w:sz w:val="32"/>
          <w:szCs w:val="32"/>
          <w:u w:val="none"/>
          <w:shd w:val="clear" w:color="auto" w:fill="FFFFFF"/>
        </w:rPr>
      </w:pPr>
      <w:r>
        <w:rPr>
          <w:rFonts w:hint="eastAsia" w:ascii="仿宋_GB2312" w:hAnsi="仿宋_GB2312" w:eastAsia="仿宋_GB2312" w:cs="仿宋_GB2312"/>
          <w:color w:val="auto"/>
          <w:kern w:val="0"/>
          <w:sz w:val="32"/>
          <w:szCs w:val="32"/>
          <w:u w:val="none"/>
          <w:lang w:eastAsia="zh-CN"/>
        </w:rPr>
        <w:t>辅导员</w:t>
      </w:r>
      <w:r>
        <w:rPr>
          <w:rStyle w:val="21"/>
          <w:rFonts w:hint="eastAsia" w:ascii="仿宋_GB2312" w:hAnsi="仿宋_GB2312" w:eastAsia="仿宋_GB2312" w:cs="仿宋_GB2312"/>
          <w:b w:val="0"/>
          <w:color w:val="auto"/>
          <w:sz w:val="32"/>
          <w:szCs w:val="32"/>
          <w:u w:val="none"/>
          <w:shd w:val="clear" w:color="auto" w:fill="FFFFFF"/>
        </w:rPr>
        <w:t>年度考核等次确定中的特殊情况按照《黄冈师范学院工作人员考核办法（试行）》第五条规定执行。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八、考核组织及程序</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Style w:val="21"/>
          <w:rFonts w:hint="eastAsia" w:ascii="楷体_GB2312" w:hAnsi="楷体_GB2312" w:eastAsia="楷体_GB2312" w:cs="楷体_GB2312"/>
          <w:color w:val="auto"/>
          <w:sz w:val="32"/>
          <w:szCs w:val="32"/>
          <w:u w:val="none"/>
          <w:shd w:val="clear" w:color="auto" w:fill="FFFFFF"/>
        </w:rPr>
      </w:pPr>
      <w:r>
        <w:rPr>
          <w:rStyle w:val="21"/>
          <w:rFonts w:hint="eastAsia" w:ascii="楷体_GB2312" w:hAnsi="楷体_GB2312" w:eastAsia="楷体_GB2312" w:cs="楷体_GB2312"/>
          <w:color w:val="auto"/>
          <w:sz w:val="32"/>
          <w:szCs w:val="32"/>
          <w:u w:val="none"/>
          <w:shd w:val="clear" w:color="auto" w:fill="FFFFFF"/>
        </w:rPr>
        <w:t>（一）考核组织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Style w:val="21"/>
          <w:rFonts w:ascii="仿宋_GB2312" w:hAnsi="仿宋_GB2312" w:eastAsia="仿宋_GB2312" w:cs="仿宋_GB2312"/>
          <w:b w:val="0"/>
          <w:color w:val="auto"/>
          <w:sz w:val="32"/>
          <w:szCs w:val="32"/>
          <w:u w:val="none"/>
          <w:shd w:val="clear" w:color="auto" w:fill="FFFFFF"/>
        </w:rPr>
      </w:pPr>
      <w:r>
        <w:rPr>
          <w:rStyle w:val="21"/>
          <w:rFonts w:hint="eastAsia" w:ascii="仿宋_GB2312" w:hAnsi="仿宋_GB2312" w:eastAsia="仿宋_GB2312" w:cs="仿宋_GB2312"/>
          <w:b w:val="0"/>
          <w:color w:val="auto"/>
          <w:sz w:val="32"/>
          <w:szCs w:val="32"/>
          <w:u w:val="none"/>
          <w:shd w:val="clear" w:color="auto" w:fill="FFFFFF"/>
        </w:rPr>
        <w:t>学校年度考核工作领导小组全面负责</w:t>
      </w:r>
      <w:r>
        <w:rPr>
          <w:rFonts w:hint="eastAsia" w:ascii="仿宋_GB2312" w:hAnsi="仿宋_GB2312" w:eastAsia="仿宋_GB2312" w:cs="仿宋_GB2312"/>
          <w:color w:val="auto"/>
          <w:kern w:val="0"/>
          <w:sz w:val="32"/>
          <w:szCs w:val="32"/>
          <w:u w:val="none"/>
          <w:lang w:eastAsia="zh-CN"/>
        </w:rPr>
        <w:t>辅导员</w:t>
      </w:r>
      <w:r>
        <w:rPr>
          <w:rStyle w:val="21"/>
          <w:rFonts w:hint="eastAsia" w:ascii="仿宋_GB2312" w:hAnsi="仿宋_GB2312" w:eastAsia="仿宋_GB2312" w:cs="仿宋_GB2312"/>
          <w:b w:val="0"/>
          <w:color w:val="auto"/>
          <w:sz w:val="32"/>
          <w:szCs w:val="32"/>
          <w:u w:val="none"/>
          <w:shd w:val="clear" w:color="auto" w:fill="FFFFFF"/>
        </w:rPr>
        <w:t>的年度考核工作。学工部牵头成立</w:t>
      </w:r>
      <w:r>
        <w:rPr>
          <w:rFonts w:hint="eastAsia" w:ascii="仿宋_GB2312" w:hAnsi="仿宋_GB2312" w:eastAsia="仿宋_GB2312" w:cs="仿宋_GB2312"/>
          <w:color w:val="auto"/>
          <w:kern w:val="0"/>
          <w:sz w:val="32"/>
          <w:szCs w:val="32"/>
          <w:u w:val="none"/>
          <w:lang w:eastAsia="zh-CN"/>
        </w:rPr>
        <w:t>辅导员</w:t>
      </w:r>
      <w:r>
        <w:rPr>
          <w:rStyle w:val="21"/>
          <w:rFonts w:hint="eastAsia" w:ascii="仿宋_GB2312" w:hAnsi="仿宋_GB2312" w:eastAsia="仿宋_GB2312" w:cs="仿宋_GB2312"/>
          <w:b w:val="0"/>
          <w:color w:val="auto"/>
          <w:sz w:val="32"/>
          <w:szCs w:val="32"/>
          <w:u w:val="none"/>
          <w:shd w:val="clear" w:color="auto" w:fill="FFFFFF"/>
        </w:rPr>
        <w:t>年度考核工作小组，负责全校</w:t>
      </w:r>
      <w:r>
        <w:rPr>
          <w:rFonts w:hint="eastAsia" w:ascii="仿宋_GB2312" w:hAnsi="仿宋_GB2312" w:eastAsia="仿宋_GB2312" w:cs="仿宋_GB2312"/>
          <w:color w:val="auto"/>
          <w:kern w:val="0"/>
          <w:sz w:val="32"/>
          <w:szCs w:val="32"/>
          <w:u w:val="none"/>
          <w:lang w:eastAsia="zh-CN"/>
        </w:rPr>
        <w:t>学生辅导员</w:t>
      </w:r>
      <w:r>
        <w:rPr>
          <w:rStyle w:val="21"/>
          <w:rFonts w:hint="eastAsia" w:ascii="仿宋_GB2312" w:hAnsi="仿宋_GB2312" w:eastAsia="仿宋_GB2312" w:cs="仿宋_GB2312"/>
          <w:b w:val="0"/>
          <w:color w:val="auto"/>
          <w:sz w:val="32"/>
          <w:szCs w:val="32"/>
          <w:u w:val="none"/>
          <w:shd w:val="clear" w:color="auto" w:fill="FFFFFF"/>
        </w:rPr>
        <w:t>年度考核工作的具体组织和实施，各单位协助考核工作的实施。</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Style w:val="21"/>
          <w:rFonts w:hint="eastAsia" w:ascii="楷体_GB2312" w:hAnsi="楷体_GB2312" w:eastAsia="楷体_GB2312" w:cs="楷体_GB2312"/>
          <w:color w:val="auto"/>
          <w:sz w:val="32"/>
          <w:szCs w:val="32"/>
          <w:u w:val="none"/>
          <w:shd w:val="clear" w:color="auto" w:fill="FFFFFF"/>
        </w:rPr>
      </w:pPr>
      <w:r>
        <w:rPr>
          <w:rStyle w:val="21"/>
          <w:rFonts w:hint="eastAsia" w:ascii="楷体_GB2312" w:hAnsi="楷体_GB2312" w:eastAsia="楷体_GB2312" w:cs="楷体_GB2312"/>
          <w:color w:val="auto"/>
          <w:sz w:val="32"/>
          <w:szCs w:val="32"/>
          <w:u w:val="none"/>
          <w:shd w:val="clear" w:color="auto" w:fill="FFFFFF"/>
        </w:rPr>
        <w:t>（二）考核程序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Cs/>
          <w:color w:val="auto"/>
          <w:sz w:val="32"/>
          <w:szCs w:val="32"/>
          <w:u w:val="none"/>
          <w:shd w:val="clear" w:color="auto" w:fill="FFFFFF"/>
        </w:rPr>
      </w:pPr>
      <w:r>
        <w:rPr>
          <w:rStyle w:val="21"/>
          <w:rFonts w:hint="eastAsia" w:ascii="仿宋_GB2312" w:hAnsi="仿宋_GB2312" w:eastAsia="仿宋_GB2312" w:cs="仿宋_GB2312"/>
          <w:color w:val="auto"/>
          <w:sz w:val="32"/>
          <w:szCs w:val="32"/>
          <w:u w:val="none"/>
          <w:shd w:val="clear" w:color="auto" w:fill="FFFFFF"/>
        </w:rPr>
        <w:t>1</w:t>
      </w:r>
      <w:r>
        <w:rPr>
          <w:rStyle w:val="21"/>
          <w:rFonts w:hint="eastAsia" w:ascii="仿宋_GB2312" w:hAnsi="仿宋_GB2312" w:eastAsia="仿宋_GB2312" w:cs="仿宋_GB2312"/>
          <w:color w:val="auto"/>
          <w:sz w:val="32"/>
          <w:szCs w:val="32"/>
          <w:u w:val="none"/>
          <w:shd w:val="clear" w:color="auto" w:fill="FFFFFF"/>
          <w:lang w:eastAsia="zh-CN"/>
        </w:rPr>
        <w:t>．</w:t>
      </w:r>
      <w:r>
        <w:rPr>
          <w:rStyle w:val="21"/>
          <w:rFonts w:hint="eastAsia" w:ascii="仿宋_GB2312" w:hAnsi="仿宋_GB2312" w:eastAsia="仿宋_GB2312" w:cs="仿宋_GB2312"/>
          <w:color w:val="auto"/>
          <w:sz w:val="32"/>
          <w:szCs w:val="32"/>
          <w:u w:val="none"/>
          <w:shd w:val="clear" w:color="auto" w:fill="FFFFFF"/>
        </w:rPr>
        <w:t>个人总结：</w:t>
      </w:r>
      <w:r>
        <w:rPr>
          <w:rFonts w:hint="eastAsia" w:ascii="仿宋_GB2312" w:hAnsi="仿宋_GB2312" w:eastAsia="仿宋_GB2312" w:cs="仿宋_GB2312"/>
          <w:bCs/>
          <w:color w:val="auto"/>
          <w:sz w:val="32"/>
          <w:szCs w:val="32"/>
          <w:u w:val="none"/>
          <w:shd w:val="clear" w:color="auto" w:fill="FFFFFF"/>
        </w:rPr>
        <w:t>由</w:t>
      </w:r>
      <w:r>
        <w:rPr>
          <w:rFonts w:hint="eastAsia" w:ascii="仿宋_GB2312" w:hAnsi="仿宋_GB2312" w:eastAsia="仿宋_GB2312" w:cs="仿宋_GB2312"/>
          <w:color w:val="auto"/>
          <w:kern w:val="0"/>
          <w:sz w:val="32"/>
          <w:szCs w:val="32"/>
          <w:u w:val="none"/>
          <w:lang w:eastAsia="zh-CN"/>
        </w:rPr>
        <w:t>辅导员本人</w:t>
      </w:r>
      <w:r>
        <w:rPr>
          <w:rStyle w:val="21"/>
          <w:rFonts w:hint="eastAsia" w:ascii="仿宋_GB2312" w:hAnsi="仿宋_GB2312" w:eastAsia="仿宋_GB2312" w:cs="仿宋_GB2312"/>
          <w:b w:val="0"/>
          <w:color w:val="auto"/>
          <w:sz w:val="32"/>
          <w:szCs w:val="32"/>
          <w:u w:val="none"/>
          <w:shd w:val="clear" w:color="auto" w:fill="FFFFFF"/>
        </w:rPr>
        <w:t>根据岗位职责，</w:t>
      </w:r>
      <w:r>
        <w:rPr>
          <w:rFonts w:hint="eastAsia" w:ascii="仿宋_GB2312" w:hAnsi="仿宋_GB2312" w:eastAsia="仿宋_GB2312" w:cs="仿宋_GB2312"/>
          <w:bCs/>
          <w:color w:val="auto"/>
          <w:sz w:val="32"/>
          <w:szCs w:val="32"/>
          <w:u w:val="none"/>
          <w:shd w:val="clear" w:color="auto" w:fill="FFFFFF"/>
        </w:rPr>
        <w:t>对年度工作进行总结和自评，填写《黄冈师范学院</w:t>
      </w:r>
      <w:r>
        <w:rPr>
          <w:rFonts w:hint="eastAsia" w:ascii="仿宋_GB2312" w:hAnsi="仿宋_GB2312" w:eastAsia="仿宋_GB2312" w:cs="仿宋_GB2312"/>
          <w:color w:val="auto"/>
          <w:kern w:val="0"/>
          <w:sz w:val="32"/>
          <w:szCs w:val="32"/>
          <w:u w:val="none"/>
          <w:lang w:eastAsia="zh-CN"/>
        </w:rPr>
        <w:t>学生思想政治辅导员</w:t>
      </w:r>
      <w:r>
        <w:rPr>
          <w:rFonts w:hint="eastAsia" w:ascii="仿宋_GB2312" w:hAnsi="仿宋_GB2312" w:eastAsia="仿宋_GB2312" w:cs="仿宋_GB2312"/>
          <w:bCs/>
          <w:color w:val="auto"/>
          <w:sz w:val="32"/>
          <w:szCs w:val="32"/>
          <w:u w:val="none"/>
          <w:shd w:val="clear" w:color="auto" w:fill="FFFFFF"/>
        </w:rPr>
        <w:t>年度</w:t>
      </w:r>
      <w:r>
        <w:rPr>
          <w:rFonts w:hint="eastAsia" w:ascii="仿宋_GB2312" w:hAnsi="仿宋_GB2312" w:eastAsia="仿宋_GB2312" w:cs="仿宋_GB2312"/>
          <w:bCs/>
          <w:color w:val="auto"/>
          <w:sz w:val="32"/>
          <w:szCs w:val="32"/>
          <w:u w:val="none"/>
          <w:shd w:val="clear" w:color="auto" w:fill="FFFFFF"/>
          <w:lang w:eastAsia="zh-CN"/>
        </w:rPr>
        <w:t>考核</w:t>
      </w:r>
      <w:r>
        <w:rPr>
          <w:rFonts w:hint="eastAsia" w:ascii="仿宋_GB2312" w:hAnsi="仿宋_GB2312" w:eastAsia="仿宋_GB2312" w:cs="仿宋_GB2312"/>
          <w:bCs/>
          <w:color w:val="auto"/>
          <w:sz w:val="32"/>
          <w:szCs w:val="32"/>
          <w:u w:val="none"/>
          <w:shd w:val="clear" w:color="auto" w:fill="FFFFFF"/>
        </w:rPr>
        <w:t>表》，并向所在</w:t>
      </w:r>
      <w:r>
        <w:rPr>
          <w:rFonts w:hint="eastAsia" w:ascii="仿宋_GB2312" w:hAnsi="仿宋_GB2312" w:eastAsia="仿宋_GB2312" w:cs="仿宋_GB2312"/>
          <w:bCs/>
          <w:color w:val="auto"/>
          <w:sz w:val="32"/>
          <w:szCs w:val="32"/>
          <w:u w:val="none"/>
          <w:shd w:val="clear" w:color="auto" w:fill="FFFFFF"/>
          <w:lang w:eastAsia="zh-CN"/>
        </w:rPr>
        <w:t>教学</w:t>
      </w:r>
      <w:r>
        <w:rPr>
          <w:rFonts w:hint="eastAsia" w:ascii="仿宋_GB2312" w:hAnsi="仿宋_GB2312" w:eastAsia="仿宋_GB2312" w:cs="仿宋_GB2312"/>
          <w:bCs/>
          <w:color w:val="auto"/>
          <w:sz w:val="32"/>
          <w:szCs w:val="32"/>
          <w:u w:val="none"/>
          <w:shd w:val="clear" w:color="auto" w:fill="FFFFFF"/>
        </w:rPr>
        <w:t xml:space="preserve">学院及学工部提供相关支撑材料。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Style w:val="21"/>
          <w:rFonts w:ascii="仿宋_GB2312" w:hAnsi="仿宋_GB2312" w:eastAsia="仿宋_GB2312" w:cs="仿宋_GB2312"/>
          <w:b w:val="0"/>
          <w:color w:val="auto"/>
          <w:sz w:val="32"/>
          <w:szCs w:val="32"/>
          <w:u w:val="none"/>
        </w:rPr>
      </w:pPr>
      <w:r>
        <w:rPr>
          <w:rStyle w:val="21"/>
          <w:rFonts w:hint="eastAsia" w:ascii="仿宋_GB2312" w:hAnsi="仿宋_GB2312" w:eastAsia="仿宋_GB2312" w:cs="仿宋_GB2312"/>
          <w:color w:val="auto"/>
          <w:sz w:val="32"/>
          <w:szCs w:val="32"/>
          <w:u w:val="none"/>
          <w:shd w:val="clear" w:color="auto" w:fill="FFFFFF"/>
        </w:rPr>
        <w:t>2</w:t>
      </w:r>
      <w:r>
        <w:rPr>
          <w:rStyle w:val="21"/>
          <w:rFonts w:hint="eastAsia" w:ascii="仿宋_GB2312" w:hAnsi="仿宋_GB2312" w:eastAsia="仿宋_GB2312" w:cs="仿宋_GB2312"/>
          <w:color w:val="auto"/>
          <w:sz w:val="32"/>
          <w:szCs w:val="32"/>
          <w:u w:val="none"/>
          <w:shd w:val="clear" w:color="auto" w:fill="FFFFFF"/>
          <w:lang w:eastAsia="zh-CN"/>
        </w:rPr>
        <w:t>．</w:t>
      </w:r>
      <w:r>
        <w:rPr>
          <w:rStyle w:val="21"/>
          <w:rFonts w:hint="eastAsia" w:ascii="仿宋_GB2312" w:hAnsi="仿宋_GB2312" w:eastAsia="仿宋_GB2312" w:cs="仿宋_GB2312"/>
          <w:color w:val="auto"/>
          <w:sz w:val="32"/>
          <w:szCs w:val="32"/>
          <w:u w:val="none"/>
          <w:shd w:val="clear" w:color="auto" w:fill="FFFFFF"/>
        </w:rPr>
        <w:t>学生评价：</w:t>
      </w:r>
      <w:r>
        <w:rPr>
          <w:rFonts w:hint="eastAsia" w:ascii="仿宋_GB2312" w:hAnsi="仿宋_GB2312" w:eastAsia="仿宋_GB2312" w:cs="仿宋_GB2312"/>
          <w:bCs/>
          <w:color w:val="auto"/>
          <w:sz w:val="32"/>
          <w:szCs w:val="32"/>
          <w:u w:val="none"/>
          <w:shd w:val="clear" w:color="auto" w:fill="FFFFFF"/>
        </w:rPr>
        <w:t>由学工部在辅导员所带学生中随机抽取不少于50％的学生</w:t>
      </w:r>
      <w:r>
        <w:rPr>
          <w:rStyle w:val="21"/>
          <w:rFonts w:hint="eastAsia" w:ascii="仿宋_GB2312" w:hAnsi="仿宋_GB2312" w:eastAsia="仿宋_GB2312" w:cs="仿宋_GB2312"/>
          <w:b w:val="0"/>
          <w:color w:val="auto"/>
          <w:sz w:val="32"/>
          <w:szCs w:val="32"/>
          <w:u w:val="none"/>
          <w:shd w:val="clear" w:color="auto" w:fill="FFFFFF"/>
        </w:rPr>
        <w:t>，由学生按照《黄冈师范学院</w:t>
      </w:r>
      <w:r>
        <w:rPr>
          <w:rFonts w:hint="eastAsia" w:ascii="仿宋_GB2312" w:hAnsi="仿宋_GB2312" w:eastAsia="仿宋_GB2312" w:cs="仿宋_GB2312"/>
          <w:color w:val="auto"/>
          <w:kern w:val="0"/>
          <w:sz w:val="32"/>
          <w:szCs w:val="32"/>
          <w:u w:val="none"/>
          <w:lang w:eastAsia="zh-CN"/>
        </w:rPr>
        <w:t>学生思想政治辅导员</w:t>
      </w:r>
      <w:r>
        <w:rPr>
          <w:rStyle w:val="21"/>
          <w:rFonts w:hint="eastAsia" w:ascii="仿宋_GB2312" w:hAnsi="仿宋_GB2312" w:eastAsia="仿宋_GB2312" w:cs="仿宋_GB2312"/>
          <w:b w:val="0"/>
          <w:color w:val="auto"/>
          <w:sz w:val="32"/>
          <w:szCs w:val="32"/>
          <w:u w:val="none"/>
          <w:shd w:val="clear" w:color="auto" w:fill="FFFFFF"/>
          <w:lang w:eastAsia="zh-CN"/>
        </w:rPr>
        <w:t>考核评分表</w:t>
      </w:r>
      <w:r>
        <w:rPr>
          <w:rStyle w:val="21"/>
          <w:rFonts w:hint="eastAsia" w:ascii="仿宋_GB2312" w:hAnsi="仿宋_GB2312" w:eastAsia="仿宋_GB2312" w:cs="仿宋_GB2312"/>
          <w:b w:val="0"/>
          <w:color w:val="auto"/>
          <w:sz w:val="32"/>
          <w:szCs w:val="32"/>
          <w:u w:val="none"/>
          <w:shd w:val="clear" w:color="auto" w:fill="FFFFFF"/>
        </w:rPr>
        <w:t>》</w:t>
      </w:r>
      <w:r>
        <w:rPr>
          <w:rStyle w:val="21"/>
          <w:rFonts w:hint="eastAsia" w:ascii="仿宋_GB2312" w:hAnsi="仿宋_GB2312" w:eastAsia="仿宋_GB2312" w:cs="仿宋_GB2312"/>
          <w:b w:val="0"/>
          <w:color w:val="auto"/>
          <w:sz w:val="32"/>
          <w:szCs w:val="32"/>
          <w:u w:val="none"/>
          <w:shd w:val="clear" w:color="auto" w:fill="FFFFFF"/>
          <w:lang w:eastAsia="zh-CN"/>
        </w:rPr>
        <w:t>（学生）</w:t>
      </w:r>
      <w:r>
        <w:rPr>
          <w:rStyle w:val="21"/>
          <w:rFonts w:hint="eastAsia" w:ascii="仿宋_GB2312" w:hAnsi="仿宋_GB2312" w:eastAsia="仿宋_GB2312" w:cs="仿宋_GB2312"/>
          <w:b w:val="0"/>
          <w:color w:val="auto"/>
          <w:sz w:val="32"/>
          <w:szCs w:val="32"/>
          <w:u w:val="none"/>
          <w:shd w:val="clear" w:color="auto" w:fill="FFFFFF"/>
        </w:rPr>
        <w:t>进行评分，然后对以上样本取均值作为该项评分。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Style w:val="21"/>
          <w:rFonts w:ascii="仿宋_GB2312" w:hAnsi="仿宋_GB2312" w:eastAsia="仿宋_GB2312" w:cs="仿宋_GB2312"/>
          <w:b w:val="0"/>
          <w:color w:val="auto"/>
          <w:sz w:val="32"/>
          <w:szCs w:val="32"/>
          <w:u w:val="none"/>
          <w:shd w:val="clear" w:color="auto" w:fill="FFFFFF"/>
        </w:rPr>
      </w:pPr>
      <w:r>
        <w:rPr>
          <w:rStyle w:val="21"/>
          <w:rFonts w:hint="eastAsia" w:ascii="仿宋_GB2312" w:hAnsi="仿宋_GB2312" w:eastAsia="仿宋_GB2312" w:cs="仿宋_GB2312"/>
          <w:color w:val="auto"/>
          <w:sz w:val="32"/>
          <w:szCs w:val="32"/>
          <w:u w:val="none"/>
          <w:shd w:val="clear" w:color="auto" w:fill="FFFFFF"/>
        </w:rPr>
        <w:t>3</w:t>
      </w:r>
      <w:r>
        <w:rPr>
          <w:rStyle w:val="21"/>
          <w:rFonts w:hint="eastAsia" w:ascii="仿宋_GB2312" w:hAnsi="仿宋_GB2312" w:eastAsia="仿宋_GB2312" w:cs="仿宋_GB2312"/>
          <w:color w:val="auto"/>
          <w:sz w:val="32"/>
          <w:szCs w:val="32"/>
          <w:u w:val="none"/>
          <w:shd w:val="clear" w:color="auto" w:fill="FFFFFF"/>
          <w:lang w:eastAsia="zh-CN"/>
        </w:rPr>
        <w:t>．</w:t>
      </w:r>
      <w:r>
        <w:rPr>
          <w:rStyle w:val="21"/>
          <w:rFonts w:hint="eastAsia" w:ascii="仿宋_GB2312" w:hAnsi="仿宋_GB2312" w:eastAsia="仿宋_GB2312" w:cs="仿宋_GB2312"/>
          <w:color w:val="auto"/>
          <w:sz w:val="32"/>
          <w:szCs w:val="32"/>
          <w:u w:val="none"/>
          <w:shd w:val="clear" w:color="auto" w:fill="FFFFFF"/>
        </w:rPr>
        <w:t>学院评价（单位）：</w:t>
      </w:r>
      <w:r>
        <w:rPr>
          <w:rStyle w:val="21"/>
          <w:rFonts w:hint="eastAsia" w:ascii="仿宋_GB2312" w:hAnsi="仿宋_GB2312" w:eastAsia="仿宋_GB2312" w:cs="仿宋_GB2312"/>
          <w:b w:val="0"/>
          <w:color w:val="auto"/>
          <w:sz w:val="32"/>
          <w:szCs w:val="32"/>
          <w:u w:val="none"/>
          <w:shd w:val="clear" w:color="auto" w:fill="FFFFFF"/>
        </w:rPr>
        <w:t>由各单位进行，根据辅导员的实际表现和工作效果，组织本单位教职员工按照《黄冈师范学院</w:t>
      </w:r>
      <w:r>
        <w:rPr>
          <w:rFonts w:hint="eastAsia" w:ascii="仿宋_GB2312" w:hAnsi="仿宋_GB2312" w:eastAsia="仿宋_GB2312" w:cs="仿宋_GB2312"/>
          <w:color w:val="auto"/>
          <w:kern w:val="0"/>
          <w:sz w:val="32"/>
          <w:szCs w:val="32"/>
          <w:u w:val="none"/>
          <w:lang w:eastAsia="zh-CN"/>
        </w:rPr>
        <w:t>学生思想政治辅导员</w:t>
      </w:r>
      <w:r>
        <w:rPr>
          <w:rStyle w:val="21"/>
          <w:rFonts w:hint="eastAsia" w:ascii="仿宋_GB2312" w:hAnsi="仿宋_GB2312" w:eastAsia="仿宋_GB2312" w:cs="仿宋_GB2312"/>
          <w:b w:val="0"/>
          <w:color w:val="auto"/>
          <w:sz w:val="32"/>
          <w:szCs w:val="32"/>
          <w:u w:val="none"/>
          <w:shd w:val="clear" w:color="auto" w:fill="FFFFFF"/>
        </w:rPr>
        <w:t>考核</w:t>
      </w:r>
      <w:r>
        <w:rPr>
          <w:rStyle w:val="21"/>
          <w:rFonts w:hint="eastAsia" w:ascii="仿宋_GB2312" w:hAnsi="仿宋_GB2312" w:eastAsia="仿宋_GB2312" w:cs="仿宋_GB2312"/>
          <w:b w:val="0"/>
          <w:color w:val="auto"/>
          <w:sz w:val="32"/>
          <w:szCs w:val="32"/>
          <w:u w:val="none"/>
          <w:shd w:val="clear" w:color="auto" w:fill="FFFFFF"/>
          <w:lang w:eastAsia="zh-CN"/>
        </w:rPr>
        <w:t>评分表</w:t>
      </w:r>
      <w:r>
        <w:rPr>
          <w:rStyle w:val="21"/>
          <w:rFonts w:hint="eastAsia" w:ascii="仿宋_GB2312" w:hAnsi="仿宋_GB2312" w:eastAsia="仿宋_GB2312" w:cs="仿宋_GB2312"/>
          <w:b w:val="0"/>
          <w:color w:val="auto"/>
          <w:sz w:val="32"/>
          <w:szCs w:val="32"/>
          <w:u w:val="none"/>
          <w:shd w:val="clear" w:color="auto" w:fill="FFFFFF"/>
        </w:rPr>
        <w:t>》</w:t>
      </w:r>
      <w:r>
        <w:rPr>
          <w:rStyle w:val="21"/>
          <w:rFonts w:hint="eastAsia" w:ascii="仿宋_GB2312" w:hAnsi="仿宋_GB2312" w:eastAsia="仿宋_GB2312" w:cs="仿宋_GB2312"/>
          <w:b w:val="0"/>
          <w:color w:val="auto"/>
          <w:sz w:val="32"/>
          <w:szCs w:val="32"/>
          <w:u w:val="none"/>
          <w:shd w:val="clear" w:color="auto" w:fill="FFFFFF"/>
          <w:lang w:eastAsia="zh-CN"/>
        </w:rPr>
        <w:t>（学院</w:t>
      </w:r>
      <w:r>
        <w:rPr>
          <w:rStyle w:val="21"/>
          <w:rFonts w:hint="eastAsia" w:ascii="仿宋_GB2312" w:hAnsi="仿宋_GB2312" w:eastAsia="仿宋_GB2312" w:cs="仿宋_GB2312"/>
          <w:b w:val="0"/>
          <w:color w:val="auto"/>
          <w:sz w:val="32"/>
          <w:szCs w:val="32"/>
          <w:u w:val="none"/>
          <w:shd w:val="clear" w:color="auto" w:fill="FFFFFF"/>
          <w:lang w:val="en-US" w:eastAsia="zh-CN"/>
        </w:rPr>
        <w:t>/单位</w:t>
      </w:r>
      <w:r>
        <w:rPr>
          <w:rStyle w:val="21"/>
          <w:rFonts w:hint="eastAsia" w:ascii="仿宋_GB2312" w:hAnsi="仿宋_GB2312" w:eastAsia="仿宋_GB2312" w:cs="仿宋_GB2312"/>
          <w:b w:val="0"/>
          <w:color w:val="auto"/>
          <w:sz w:val="32"/>
          <w:szCs w:val="32"/>
          <w:u w:val="none"/>
          <w:shd w:val="clear" w:color="auto" w:fill="FFFFFF"/>
          <w:lang w:eastAsia="zh-CN"/>
        </w:rPr>
        <w:t>）</w:t>
      </w:r>
      <w:r>
        <w:rPr>
          <w:rStyle w:val="21"/>
          <w:rFonts w:hint="eastAsia" w:ascii="仿宋_GB2312" w:hAnsi="仿宋_GB2312" w:eastAsia="仿宋_GB2312" w:cs="仿宋_GB2312"/>
          <w:b w:val="0"/>
          <w:color w:val="auto"/>
          <w:sz w:val="32"/>
          <w:szCs w:val="32"/>
          <w:u w:val="none"/>
          <w:shd w:val="clear" w:color="auto" w:fill="FFFFFF"/>
        </w:rPr>
        <w:t>进行评分，</w:t>
      </w:r>
      <w:r>
        <w:rPr>
          <w:rFonts w:hint="eastAsia" w:ascii="仿宋_GB2312" w:hAnsi="仿宋_GB2312" w:eastAsia="仿宋_GB2312" w:cs="仿宋_GB2312"/>
          <w:bCs/>
          <w:color w:val="auto"/>
          <w:sz w:val="32"/>
          <w:szCs w:val="32"/>
          <w:u w:val="none"/>
          <w:shd w:val="clear" w:color="auto" w:fill="FFFFFF"/>
        </w:rPr>
        <w:t>然后对以上样本取均值作为该项评分。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Style w:val="21"/>
          <w:rFonts w:ascii="仿宋_GB2312" w:hAnsi="仿宋_GB2312" w:eastAsia="仿宋_GB2312" w:cs="仿宋_GB2312"/>
          <w:color w:val="auto"/>
          <w:sz w:val="32"/>
          <w:szCs w:val="32"/>
          <w:u w:val="none"/>
          <w:shd w:val="clear" w:color="auto" w:fill="FFFFFF"/>
        </w:rPr>
      </w:pPr>
      <w:r>
        <w:rPr>
          <w:rStyle w:val="21"/>
          <w:rFonts w:hint="eastAsia" w:ascii="仿宋_GB2312" w:hAnsi="仿宋_GB2312" w:eastAsia="仿宋_GB2312" w:cs="仿宋_GB2312"/>
          <w:color w:val="auto"/>
          <w:sz w:val="32"/>
          <w:szCs w:val="32"/>
          <w:u w:val="none"/>
          <w:shd w:val="clear" w:color="auto" w:fill="FFFFFF"/>
        </w:rPr>
        <w:t>4</w:t>
      </w:r>
      <w:r>
        <w:rPr>
          <w:rStyle w:val="21"/>
          <w:rFonts w:hint="eastAsia" w:ascii="仿宋_GB2312" w:hAnsi="仿宋_GB2312" w:eastAsia="仿宋_GB2312" w:cs="仿宋_GB2312"/>
          <w:color w:val="auto"/>
          <w:sz w:val="32"/>
          <w:szCs w:val="32"/>
          <w:u w:val="none"/>
          <w:shd w:val="clear" w:color="auto" w:fill="FFFFFF"/>
          <w:lang w:eastAsia="zh-CN"/>
        </w:rPr>
        <w:t>．</w:t>
      </w:r>
      <w:r>
        <w:rPr>
          <w:rStyle w:val="21"/>
          <w:rFonts w:hint="eastAsia" w:ascii="仿宋_GB2312" w:hAnsi="仿宋_GB2312" w:eastAsia="仿宋_GB2312" w:cs="仿宋_GB2312"/>
          <w:color w:val="auto"/>
          <w:sz w:val="32"/>
          <w:szCs w:val="32"/>
          <w:u w:val="none"/>
          <w:shd w:val="clear" w:color="auto" w:fill="FFFFFF"/>
        </w:rPr>
        <w:t>学校评价：</w:t>
      </w:r>
      <w:r>
        <w:rPr>
          <w:rStyle w:val="21"/>
          <w:rFonts w:hint="eastAsia" w:ascii="仿宋_GB2312" w:hAnsi="仿宋_GB2312" w:eastAsia="仿宋_GB2312" w:cs="仿宋_GB2312"/>
          <w:b w:val="0"/>
          <w:color w:val="auto"/>
          <w:sz w:val="32"/>
          <w:szCs w:val="32"/>
          <w:u w:val="none"/>
          <w:shd w:val="clear" w:color="auto" w:fill="FFFFFF"/>
        </w:rPr>
        <w:t>在学生评议、各单位考核的基础上，</w:t>
      </w:r>
      <w:r>
        <w:rPr>
          <w:rFonts w:hint="eastAsia" w:ascii="仿宋_GB2312" w:hAnsi="仿宋_GB2312" w:eastAsia="仿宋_GB2312" w:cs="仿宋_GB2312"/>
          <w:bCs/>
          <w:color w:val="auto"/>
          <w:sz w:val="32"/>
          <w:szCs w:val="32"/>
          <w:u w:val="none"/>
          <w:shd w:val="clear" w:color="auto" w:fill="FFFFFF"/>
        </w:rPr>
        <w:t>由学工部组织职能部门相关负责人</w:t>
      </w:r>
      <w:r>
        <w:rPr>
          <w:rStyle w:val="21"/>
          <w:rFonts w:hint="eastAsia" w:ascii="仿宋_GB2312" w:hAnsi="仿宋_GB2312" w:eastAsia="仿宋_GB2312" w:cs="仿宋_GB2312"/>
          <w:b w:val="0"/>
          <w:color w:val="auto"/>
          <w:sz w:val="32"/>
          <w:szCs w:val="32"/>
          <w:u w:val="none"/>
          <w:shd w:val="clear" w:color="auto" w:fill="FFFFFF"/>
        </w:rPr>
        <w:t>结合相关考核指标，按照《黄冈师范学院</w:t>
      </w:r>
      <w:r>
        <w:rPr>
          <w:rFonts w:hint="eastAsia" w:ascii="仿宋_GB2312" w:hAnsi="仿宋_GB2312" w:eastAsia="仿宋_GB2312" w:cs="仿宋_GB2312"/>
          <w:color w:val="auto"/>
          <w:kern w:val="0"/>
          <w:sz w:val="32"/>
          <w:szCs w:val="32"/>
          <w:u w:val="none"/>
          <w:lang w:eastAsia="zh-CN"/>
        </w:rPr>
        <w:t>学生思想政治辅导员</w:t>
      </w:r>
      <w:r>
        <w:rPr>
          <w:rStyle w:val="21"/>
          <w:rFonts w:hint="eastAsia" w:ascii="仿宋_GB2312" w:hAnsi="仿宋_GB2312" w:eastAsia="仿宋_GB2312" w:cs="仿宋_GB2312"/>
          <w:b w:val="0"/>
          <w:color w:val="auto"/>
          <w:sz w:val="32"/>
          <w:szCs w:val="32"/>
          <w:u w:val="none"/>
          <w:shd w:val="clear" w:color="auto" w:fill="FFFFFF"/>
        </w:rPr>
        <w:t>考核</w:t>
      </w:r>
      <w:r>
        <w:rPr>
          <w:rStyle w:val="21"/>
          <w:rFonts w:hint="eastAsia" w:ascii="仿宋_GB2312" w:hAnsi="仿宋_GB2312" w:eastAsia="仿宋_GB2312" w:cs="仿宋_GB2312"/>
          <w:b w:val="0"/>
          <w:color w:val="auto"/>
          <w:sz w:val="32"/>
          <w:szCs w:val="32"/>
          <w:u w:val="none"/>
          <w:shd w:val="clear" w:color="auto" w:fill="FFFFFF"/>
          <w:lang w:eastAsia="zh-CN"/>
        </w:rPr>
        <w:t>评分表</w:t>
      </w:r>
      <w:r>
        <w:rPr>
          <w:rStyle w:val="21"/>
          <w:rFonts w:hint="eastAsia" w:ascii="仿宋_GB2312" w:hAnsi="仿宋_GB2312" w:eastAsia="仿宋_GB2312" w:cs="仿宋_GB2312"/>
          <w:b w:val="0"/>
          <w:color w:val="auto"/>
          <w:sz w:val="32"/>
          <w:szCs w:val="32"/>
          <w:u w:val="none"/>
          <w:shd w:val="clear" w:color="auto" w:fill="FFFFFF"/>
        </w:rPr>
        <w:t>》</w:t>
      </w:r>
      <w:r>
        <w:rPr>
          <w:rStyle w:val="21"/>
          <w:rFonts w:hint="eastAsia" w:ascii="仿宋_GB2312" w:hAnsi="仿宋_GB2312" w:eastAsia="仿宋_GB2312" w:cs="仿宋_GB2312"/>
          <w:b w:val="0"/>
          <w:color w:val="auto"/>
          <w:sz w:val="32"/>
          <w:szCs w:val="32"/>
          <w:u w:val="none"/>
          <w:shd w:val="clear" w:color="auto" w:fill="FFFFFF"/>
          <w:lang w:eastAsia="zh-CN"/>
        </w:rPr>
        <w:t>（学校）</w:t>
      </w:r>
      <w:r>
        <w:rPr>
          <w:rStyle w:val="21"/>
          <w:rFonts w:hint="eastAsia" w:ascii="仿宋_GB2312" w:hAnsi="仿宋_GB2312" w:eastAsia="仿宋_GB2312" w:cs="仿宋_GB2312"/>
          <w:b w:val="0"/>
          <w:color w:val="auto"/>
          <w:sz w:val="32"/>
          <w:szCs w:val="32"/>
          <w:u w:val="none"/>
          <w:shd w:val="clear" w:color="auto" w:fill="FFFFFF"/>
        </w:rPr>
        <w:t>进行评分，然后对以上样本取均值作为该项评分。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Cs/>
          <w:color w:val="auto"/>
          <w:sz w:val="32"/>
          <w:szCs w:val="32"/>
          <w:u w:val="none"/>
          <w:shd w:val="clear" w:color="auto" w:fill="FFFFFF"/>
        </w:rPr>
      </w:pPr>
      <w:r>
        <w:rPr>
          <w:rStyle w:val="21"/>
          <w:rFonts w:hint="eastAsia" w:ascii="仿宋_GB2312" w:hAnsi="仿宋_GB2312" w:eastAsia="仿宋_GB2312" w:cs="仿宋_GB2312"/>
          <w:color w:val="auto"/>
          <w:sz w:val="32"/>
          <w:szCs w:val="32"/>
          <w:u w:val="none"/>
          <w:shd w:val="clear" w:color="auto" w:fill="FFFFFF"/>
        </w:rPr>
        <w:t>5</w:t>
      </w:r>
      <w:r>
        <w:rPr>
          <w:rStyle w:val="21"/>
          <w:rFonts w:hint="eastAsia" w:ascii="仿宋_GB2312" w:hAnsi="仿宋_GB2312" w:eastAsia="仿宋_GB2312" w:cs="仿宋_GB2312"/>
          <w:color w:val="auto"/>
          <w:sz w:val="32"/>
          <w:szCs w:val="32"/>
          <w:u w:val="none"/>
          <w:shd w:val="clear" w:color="auto" w:fill="FFFFFF"/>
          <w:lang w:eastAsia="zh-CN"/>
        </w:rPr>
        <w:t>．</w:t>
      </w:r>
      <w:r>
        <w:rPr>
          <w:rStyle w:val="21"/>
          <w:rFonts w:hint="eastAsia" w:ascii="仿宋_GB2312" w:hAnsi="仿宋_GB2312" w:eastAsia="仿宋_GB2312" w:cs="仿宋_GB2312"/>
          <w:color w:val="auto"/>
          <w:sz w:val="32"/>
          <w:szCs w:val="32"/>
          <w:u w:val="none"/>
          <w:shd w:val="clear" w:color="auto" w:fill="FFFFFF"/>
        </w:rPr>
        <w:t>审核公示：</w:t>
      </w:r>
      <w:r>
        <w:rPr>
          <w:rFonts w:hint="eastAsia" w:ascii="仿宋_GB2312" w:hAnsi="仿宋_GB2312" w:eastAsia="仿宋_GB2312" w:cs="仿宋_GB2312"/>
          <w:bCs/>
          <w:color w:val="auto"/>
          <w:sz w:val="32"/>
          <w:szCs w:val="32"/>
          <w:u w:val="none"/>
          <w:shd w:val="clear" w:color="auto" w:fill="FFFFFF"/>
        </w:rPr>
        <w:t>学工部汇总考核情况，并将考核结果予公示。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b/>
          <w:bCs/>
          <w:color w:val="auto"/>
          <w:sz w:val="32"/>
          <w:szCs w:val="32"/>
          <w:u w:val="none"/>
          <w:shd w:val="clear" w:color="auto" w:fill="FFFFFF"/>
        </w:rPr>
      </w:pPr>
      <w:r>
        <w:rPr>
          <w:rFonts w:hint="eastAsia" w:ascii="仿宋_GB2312" w:hAnsi="仿宋_GB2312" w:eastAsia="仿宋_GB2312" w:cs="仿宋_GB2312"/>
          <w:b/>
          <w:bCs/>
          <w:color w:val="auto"/>
          <w:sz w:val="32"/>
          <w:szCs w:val="32"/>
          <w:u w:val="none"/>
          <w:shd w:val="clear" w:color="auto" w:fill="FFFFFF"/>
        </w:rPr>
        <w:t>6</w:t>
      </w: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color w:val="auto"/>
          <w:sz w:val="32"/>
          <w:szCs w:val="32"/>
          <w:u w:val="none"/>
        </w:rPr>
        <w:t>考核结果经学校审核并公示后，报省人社厅。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九、考核结果的使用</w:t>
      </w:r>
    </w:p>
    <w:p>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年度考核结果将作为</w:t>
      </w:r>
      <w:r>
        <w:rPr>
          <w:rFonts w:hint="eastAsia" w:ascii="仿宋_GB2312" w:hAnsi="仿宋_GB2312" w:eastAsia="仿宋_GB2312" w:cs="仿宋_GB2312"/>
          <w:color w:val="auto"/>
          <w:kern w:val="0"/>
          <w:sz w:val="32"/>
          <w:szCs w:val="32"/>
          <w:u w:val="none"/>
          <w:lang w:eastAsia="zh-CN"/>
        </w:rPr>
        <w:t>辅导员</w:t>
      </w:r>
      <w:r>
        <w:rPr>
          <w:rFonts w:hint="eastAsia" w:ascii="仿宋_GB2312" w:hAnsi="仿宋_GB2312" w:eastAsia="仿宋_GB2312" w:cs="仿宋_GB2312"/>
          <w:color w:val="auto"/>
          <w:sz w:val="32"/>
          <w:szCs w:val="32"/>
          <w:u w:val="none"/>
        </w:rPr>
        <w:t>的奖惩、晋级、职称评聘、攻读学位、进修培训等的重要参考依据，具体考核结果应用按照</w:t>
      </w:r>
      <w:r>
        <w:rPr>
          <w:rFonts w:hint="eastAsia" w:ascii="仿宋_GB2312" w:hAnsi="仿宋_GB2312" w:eastAsia="仿宋_GB2312" w:cs="仿宋_GB2312"/>
          <w:bCs/>
          <w:color w:val="auto"/>
          <w:sz w:val="32"/>
          <w:szCs w:val="32"/>
          <w:u w:val="none"/>
        </w:rPr>
        <w:t>《</w:t>
      </w:r>
      <w:r>
        <w:rPr>
          <w:rStyle w:val="21"/>
          <w:rFonts w:hint="eastAsia" w:ascii="仿宋_GB2312" w:hAnsi="仿宋_GB2312" w:eastAsia="仿宋_GB2312" w:cs="仿宋_GB2312"/>
          <w:b w:val="0"/>
          <w:color w:val="auto"/>
          <w:sz w:val="32"/>
          <w:szCs w:val="32"/>
          <w:u w:val="none"/>
          <w:shd w:val="clear" w:color="auto" w:fill="FFFFFF"/>
        </w:rPr>
        <w:t>黄冈师范学院</w:t>
      </w:r>
      <w:r>
        <w:rPr>
          <w:rStyle w:val="21"/>
          <w:rFonts w:hint="eastAsia" w:ascii="仿宋_GB2312" w:hAnsi="仿宋_GB2312" w:eastAsia="仿宋_GB2312" w:cs="仿宋_GB2312"/>
          <w:b w:val="0"/>
          <w:color w:val="auto"/>
          <w:sz w:val="32"/>
          <w:szCs w:val="32"/>
          <w:u w:val="none"/>
          <w:shd w:val="clear" w:color="auto" w:fill="FFFFFF"/>
          <w:lang w:eastAsia="zh-CN"/>
        </w:rPr>
        <w:t>工作人员</w:t>
      </w:r>
      <w:r>
        <w:rPr>
          <w:rStyle w:val="21"/>
          <w:rFonts w:hint="eastAsia" w:ascii="仿宋_GB2312" w:hAnsi="仿宋_GB2312" w:eastAsia="仿宋_GB2312" w:cs="仿宋_GB2312"/>
          <w:b w:val="0"/>
          <w:color w:val="auto"/>
          <w:sz w:val="32"/>
          <w:szCs w:val="32"/>
          <w:u w:val="none"/>
          <w:shd w:val="clear" w:color="auto" w:fill="FFFFFF"/>
        </w:rPr>
        <w:t>考核办法（试行）</w:t>
      </w:r>
      <w:r>
        <w:rPr>
          <w:rFonts w:hint="eastAsia" w:ascii="仿宋_GB2312" w:hAnsi="仿宋_GB2312" w:eastAsia="仿宋_GB2312" w:cs="仿宋_GB2312"/>
          <w:bCs/>
          <w:color w:val="auto"/>
          <w:sz w:val="32"/>
          <w:szCs w:val="32"/>
          <w:u w:val="none"/>
        </w:rPr>
        <w:t>》第八条规定执行。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黑体" w:hAnsi="黑体" w:eastAsia="黑体" w:cs="黑体"/>
          <w:b/>
          <w:color w:val="auto"/>
          <w:sz w:val="32"/>
          <w:szCs w:val="32"/>
          <w:u w:val="none"/>
        </w:rPr>
      </w:pPr>
      <w:r>
        <w:rPr>
          <w:rFonts w:hint="eastAsia" w:ascii="黑体" w:hAnsi="黑体" w:eastAsia="黑体" w:cs="黑体"/>
          <w:b/>
          <w:bCs/>
          <w:color w:val="auto"/>
          <w:sz w:val="32"/>
          <w:szCs w:val="32"/>
          <w:u w:val="none"/>
        </w:rPr>
        <w:t>十</w:t>
      </w:r>
      <w:r>
        <w:rPr>
          <w:rFonts w:hint="eastAsia" w:ascii="黑体" w:hAnsi="黑体" w:eastAsia="黑体" w:cs="黑体"/>
          <w:b/>
          <w:color w:val="auto"/>
          <w:sz w:val="32"/>
          <w:szCs w:val="32"/>
          <w:u w:val="none"/>
        </w:rPr>
        <w:t>、有关说明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Style w:val="21"/>
          <w:rFonts w:hint="eastAsia" w:ascii="仿宋_GB2312" w:hAnsi="仿宋_GB2312" w:cs="仿宋_GB2312"/>
          <w:b w:val="0"/>
          <w:color w:val="auto"/>
          <w:sz w:val="32"/>
          <w:szCs w:val="32"/>
          <w:u w:val="none"/>
          <w:shd w:val="clear" w:color="auto" w:fill="FFFFFF"/>
        </w:rPr>
      </w:pPr>
      <w:r>
        <w:rPr>
          <w:rStyle w:val="21"/>
          <w:rFonts w:hint="eastAsia" w:ascii="仿宋_GB2312" w:hAnsi="仿宋_GB2312" w:cs="仿宋_GB2312"/>
          <w:b w:val="0"/>
          <w:color w:val="auto"/>
          <w:sz w:val="32"/>
          <w:szCs w:val="32"/>
          <w:u w:val="none"/>
          <w:shd w:val="clear" w:color="auto" w:fill="FFFFFF"/>
        </w:rPr>
        <w:t>1</w:t>
      </w:r>
      <w:r>
        <w:rPr>
          <w:rStyle w:val="21"/>
          <w:rFonts w:hint="eastAsia" w:ascii="仿宋_GB2312" w:hAnsi="仿宋_GB2312" w:cs="仿宋_GB2312"/>
          <w:b w:val="0"/>
          <w:color w:val="auto"/>
          <w:sz w:val="32"/>
          <w:szCs w:val="32"/>
          <w:u w:val="none"/>
          <w:shd w:val="clear" w:color="auto" w:fill="FFFFFF"/>
          <w:lang w:eastAsia="zh-CN"/>
        </w:rPr>
        <w:t>．</w:t>
      </w:r>
      <w:r>
        <w:rPr>
          <w:rFonts w:hint="eastAsia" w:ascii="仿宋_GB2312" w:hAnsi="仿宋_GB2312" w:eastAsia="仿宋_GB2312" w:cs="仿宋_GB2312"/>
          <w:color w:val="auto"/>
          <w:spacing w:val="-7"/>
          <w:kern w:val="0"/>
          <w:sz w:val="32"/>
          <w:szCs w:val="32"/>
          <w:u w:val="none"/>
        </w:rPr>
        <w:t>大学生心理健康教育与咨询中心</w:t>
      </w:r>
      <w:r>
        <w:rPr>
          <w:rFonts w:hint="eastAsia" w:ascii="仿宋_GB2312" w:hAnsi="仿宋_GB2312" w:eastAsia="仿宋_GB2312" w:cs="仿宋_GB2312"/>
          <w:color w:val="auto"/>
          <w:spacing w:val="-7"/>
          <w:kern w:val="0"/>
          <w:sz w:val="32"/>
          <w:szCs w:val="32"/>
          <w:u w:val="none"/>
          <w:lang w:eastAsia="zh-CN"/>
        </w:rPr>
        <w:t>专职从事心理健康教育与咨询工作的</w:t>
      </w:r>
      <w:r>
        <w:rPr>
          <w:rFonts w:hint="eastAsia" w:ascii="仿宋_GB2312" w:hAnsi="仿宋_GB2312" w:eastAsia="仿宋_GB2312" w:cs="仿宋_GB2312"/>
          <w:color w:val="auto"/>
          <w:spacing w:val="-7"/>
          <w:kern w:val="0"/>
          <w:sz w:val="32"/>
          <w:szCs w:val="32"/>
          <w:u w:val="none"/>
        </w:rPr>
        <w:t>人</w:t>
      </w:r>
      <w:r>
        <w:rPr>
          <w:rFonts w:hint="eastAsia" w:ascii="仿宋_GB2312" w:hAnsi="仿宋_GB2312" w:eastAsia="仿宋_GB2312" w:cs="仿宋_GB2312"/>
          <w:color w:val="auto"/>
          <w:spacing w:val="-7"/>
          <w:kern w:val="0"/>
          <w:sz w:val="32"/>
          <w:szCs w:val="32"/>
          <w:u w:val="none"/>
          <w:lang w:eastAsia="zh-CN"/>
        </w:rPr>
        <w:t>员参照本办法进行考核。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pacing w:val="-6"/>
          <w:sz w:val="32"/>
          <w:szCs w:val="32"/>
          <w:u w:val="none"/>
        </w:rPr>
      </w:pPr>
      <w:r>
        <w:rPr>
          <w:rFonts w:hint="eastAsia" w:ascii="仿宋_GB2312" w:hAnsi="仿宋_GB2312" w:cs="仿宋_GB2312"/>
          <w:color w:val="auto"/>
          <w:sz w:val="32"/>
          <w:szCs w:val="32"/>
          <w:u w:val="none"/>
          <w:lang w:val="en-US" w:eastAsia="zh-CN"/>
        </w:rPr>
        <w:t>2．</w:t>
      </w:r>
      <w:r>
        <w:rPr>
          <w:rFonts w:hint="eastAsia" w:ascii="仿宋_GB2312" w:hAnsi="仿宋_GB2312" w:cs="仿宋_GB2312"/>
          <w:color w:val="auto"/>
          <w:sz w:val="32"/>
          <w:szCs w:val="32"/>
          <w:u w:val="none"/>
        </w:rPr>
        <w:t>受</w:t>
      </w:r>
      <w:r>
        <w:rPr>
          <w:rFonts w:hint="eastAsia" w:ascii="仿宋_GB2312" w:hAnsi="仿宋_GB2312" w:cs="仿宋_GB2312"/>
          <w:color w:val="auto"/>
          <w:spacing w:val="-6"/>
          <w:sz w:val="32"/>
          <w:szCs w:val="32"/>
          <w:u w:val="none"/>
        </w:rPr>
        <w:t>聘</w:t>
      </w:r>
      <w:r>
        <w:rPr>
          <w:rFonts w:hint="eastAsia" w:ascii="仿宋_GB2312" w:hAnsi="仿宋_GB2312" w:cs="仿宋_GB2312"/>
          <w:color w:val="auto"/>
          <w:spacing w:val="-6"/>
          <w:sz w:val="32"/>
          <w:szCs w:val="32"/>
          <w:u w:val="none"/>
          <w:lang w:eastAsia="zh-CN"/>
        </w:rPr>
        <w:t>辅导员</w:t>
      </w:r>
      <w:r>
        <w:rPr>
          <w:rFonts w:hint="eastAsia" w:ascii="仿宋_GB2312" w:hAnsi="仿宋_GB2312" w:cs="仿宋_GB2312"/>
          <w:color w:val="auto"/>
          <w:spacing w:val="-6"/>
          <w:sz w:val="32"/>
          <w:szCs w:val="32"/>
          <w:u w:val="none"/>
        </w:rPr>
        <w:t>岗位的</w:t>
      </w:r>
      <w:r>
        <w:rPr>
          <w:rFonts w:hint="eastAsia" w:ascii="仿宋_GB2312" w:hAnsi="仿宋_GB2312" w:cs="仿宋_GB2312"/>
          <w:color w:val="auto"/>
          <w:spacing w:val="-6"/>
          <w:sz w:val="32"/>
          <w:szCs w:val="32"/>
          <w:u w:val="none"/>
          <w:lang w:eastAsia="zh-CN"/>
        </w:rPr>
        <w:t>劳动合同制人员</w:t>
      </w:r>
      <w:r>
        <w:rPr>
          <w:rFonts w:hint="eastAsia" w:ascii="仿宋_GB2312" w:hAnsi="仿宋_GB2312" w:cs="仿宋_GB2312"/>
          <w:color w:val="auto"/>
          <w:spacing w:val="-6"/>
          <w:sz w:val="32"/>
          <w:szCs w:val="32"/>
          <w:u w:val="none"/>
        </w:rPr>
        <w:t>参照本办法进行考核。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Style w:val="21"/>
          <w:rFonts w:ascii="仿宋_GB2312" w:hAnsi="仿宋_GB2312" w:cs="仿宋_GB2312"/>
          <w:color w:val="auto"/>
          <w:sz w:val="32"/>
          <w:szCs w:val="32"/>
          <w:u w:val="none"/>
          <w:shd w:val="clear" w:color="auto" w:fill="FFFFFF"/>
        </w:rPr>
      </w:pPr>
      <w:r>
        <w:rPr>
          <w:rStyle w:val="21"/>
          <w:rFonts w:hint="eastAsia" w:ascii="仿宋_GB2312" w:hAnsi="仿宋_GB2312" w:cs="仿宋_GB2312"/>
          <w:b w:val="0"/>
          <w:color w:val="auto"/>
          <w:sz w:val="32"/>
          <w:szCs w:val="32"/>
          <w:u w:val="none"/>
          <w:shd w:val="clear" w:color="auto" w:fill="FFFFFF"/>
          <w:lang w:val="en-US" w:eastAsia="zh-CN"/>
        </w:rPr>
        <w:t>3</w:t>
      </w:r>
      <w:r>
        <w:rPr>
          <w:rStyle w:val="21"/>
          <w:rFonts w:hint="eastAsia" w:ascii="仿宋_GB2312" w:hAnsi="仿宋_GB2312" w:cs="仿宋_GB2312"/>
          <w:b w:val="0"/>
          <w:color w:val="auto"/>
          <w:sz w:val="32"/>
          <w:szCs w:val="32"/>
          <w:u w:val="none"/>
          <w:shd w:val="clear" w:color="auto" w:fill="FFFFFF"/>
          <w:lang w:eastAsia="zh-CN"/>
        </w:rPr>
        <w:t>．</w:t>
      </w:r>
      <w:r>
        <w:rPr>
          <w:rStyle w:val="21"/>
          <w:rFonts w:hint="eastAsia" w:ascii="仿宋_GB2312" w:hAnsi="仿宋_GB2312" w:cs="仿宋_GB2312"/>
          <w:b w:val="0"/>
          <w:color w:val="auto"/>
          <w:sz w:val="32"/>
          <w:szCs w:val="32"/>
          <w:u w:val="none"/>
          <w:shd w:val="clear" w:color="auto" w:fill="FFFFFF"/>
        </w:rPr>
        <w:t>本办法由人事处、学生工作部（处）负责解释，其中未尽事宜按照《黄冈师范学院</w:t>
      </w:r>
      <w:r>
        <w:rPr>
          <w:rStyle w:val="21"/>
          <w:rFonts w:hint="eastAsia" w:ascii="仿宋_GB2312" w:hAnsi="仿宋_GB2312" w:cs="仿宋_GB2312"/>
          <w:b w:val="0"/>
          <w:color w:val="auto"/>
          <w:sz w:val="32"/>
          <w:szCs w:val="32"/>
          <w:u w:val="none"/>
          <w:shd w:val="clear" w:color="auto" w:fill="FFFFFF"/>
          <w:lang w:eastAsia="zh-CN"/>
        </w:rPr>
        <w:t>工作人员</w:t>
      </w:r>
      <w:r>
        <w:rPr>
          <w:rStyle w:val="21"/>
          <w:rFonts w:hint="eastAsia" w:ascii="仿宋_GB2312" w:hAnsi="仿宋_GB2312" w:cs="仿宋_GB2312"/>
          <w:b w:val="0"/>
          <w:color w:val="auto"/>
          <w:sz w:val="32"/>
          <w:szCs w:val="32"/>
          <w:u w:val="none"/>
          <w:shd w:val="clear" w:color="auto" w:fill="FFFFFF"/>
        </w:rPr>
        <w:t>考核办法（试行）》有关规定执行。</w:t>
      </w:r>
      <w:r>
        <w:rPr>
          <w:rStyle w:val="21"/>
          <w:rFonts w:hint="eastAsia" w:ascii="仿宋_GB2312" w:hAnsi="仿宋_GB2312" w:cs="仿宋_GB2312"/>
          <w:color w:val="auto"/>
          <w:sz w:val="32"/>
          <w:szCs w:val="32"/>
          <w:u w:val="none"/>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shd w:val="clear" w:color="auto" w:fill="FFFFFF"/>
        </w:rPr>
      </w:pPr>
      <w:r>
        <w:rPr>
          <w:rFonts w:hint="eastAsia" w:ascii="仿宋_GB2312" w:hAnsi="仿宋_GB2312" w:eastAsia="仿宋_GB2312" w:cs="仿宋_GB2312"/>
          <w:bCs/>
          <w:color w:val="auto"/>
          <w:sz w:val="32"/>
          <w:szCs w:val="32"/>
          <w:u w:val="none"/>
          <w:shd w:val="clear" w:color="auto" w:fill="FFFFFF"/>
        </w:rPr>
        <w:br w:type="page"/>
      </w: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w:t>
      </w:r>
      <w:r>
        <w:rPr>
          <w:rFonts w:hint="eastAsia" w:ascii="黑体" w:hAnsi="黑体" w:eastAsia="黑体" w:cs="黑体"/>
          <w:color w:val="auto"/>
          <w:sz w:val="28"/>
          <w:szCs w:val="28"/>
          <w:u w:val="none"/>
          <w:lang w:eastAsia="zh-CN"/>
        </w:rPr>
        <w:t>表</w:t>
      </w:r>
      <w:r>
        <w:rPr>
          <w:rFonts w:hint="eastAsia" w:ascii="黑体" w:hAnsi="黑体" w:eastAsia="黑体" w:cs="黑体"/>
          <w:color w:val="auto"/>
          <w:sz w:val="28"/>
          <w:szCs w:val="28"/>
          <w:u w:val="none"/>
        </w:rPr>
        <w:t xml:space="preserve">1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黑体" w:hAnsi="黑体" w:eastAsia="黑体" w:cs="黑体"/>
          <w:color w:val="auto"/>
          <w:sz w:val="28"/>
          <w:szCs w:val="28"/>
          <w:u w:val="none"/>
        </w:rPr>
      </w:pPr>
    </w:p>
    <w:p>
      <w:pPr>
        <w:widowControl/>
        <w:spacing w:line="540" w:lineRule="atLeast"/>
        <w:jc w:val="center"/>
        <w:rPr>
          <w:rFonts w:hint="eastAsia" w:ascii="方正小标宋简体" w:hAnsi="方正小标宋简体" w:eastAsia="方正小标宋简体" w:cs="方正小标宋简体"/>
          <w:b/>
          <w:bCs/>
          <w:color w:val="auto"/>
          <w:sz w:val="40"/>
          <w:szCs w:val="40"/>
          <w:u w:val="none"/>
          <w:shd w:val="clear" w:color="auto" w:fill="FFFFFF"/>
        </w:rPr>
      </w:pPr>
      <w:r>
        <w:rPr>
          <w:rFonts w:hint="eastAsia" w:ascii="方正小标宋简体" w:hAnsi="方正小标宋简体" w:eastAsia="方正小标宋简体" w:cs="方正小标宋简体"/>
          <w:b/>
          <w:bCs/>
          <w:color w:val="auto"/>
          <w:sz w:val="40"/>
          <w:szCs w:val="40"/>
          <w:u w:val="none"/>
          <w:shd w:val="clear" w:color="auto" w:fill="FFFFFF"/>
        </w:rPr>
        <w:t>黄冈师范学院</w:t>
      </w:r>
      <w:r>
        <w:rPr>
          <w:rFonts w:hint="eastAsia" w:ascii="方正小标宋简体" w:hAnsi="方正小标宋简体" w:eastAsia="方正小标宋简体" w:cs="方正小标宋简体"/>
          <w:b/>
          <w:bCs/>
          <w:color w:val="auto"/>
          <w:sz w:val="40"/>
          <w:szCs w:val="40"/>
          <w:u w:val="none"/>
          <w:shd w:val="clear" w:color="auto" w:fill="FFFFFF"/>
          <w:lang w:eastAsia="zh-CN"/>
        </w:rPr>
        <w:t>学生思想政治辅导员</w:t>
      </w:r>
      <w:r>
        <w:rPr>
          <w:rFonts w:hint="eastAsia" w:ascii="方正小标宋简体" w:hAnsi="方正小标宋简体" w:eastAsia="方正小标宋简体" w:cs="方正小标宋简体"/>
          <w:b/>
          <w:bCs/>
          <w:color w:val="auto"/>
          <w:sz w:val="40"/>
          <w:szCs w:val="40"/>
          <w:u w:val="none"/>
          <w:shd w:val="clear" w:color="auto" w:fill="FFFFFF"/>
        </w:rPr>
        <w:t>年度考核表</w:t>
      </w:r>
    </w:p>
    <w:p>
      <w:pPr>
        <w:widowControl/>
        <w:spacing w:line="400" w:lineRule="atLeast"/>
        <w:jc w:val="center"/>
        <w:rPr>
          <w:rFonts w:eastAsia="仿宋_GB2312"/>
          <w:bCs/>
          <w:color w:val="auto"/>
          <w:sz w:val="28"/>
          <w:szCs w:val="28"/>
          <w:u w:val="none"/>
          <w:shd w:val="clear" w:color="auto" w:fill="FFFFFF"/>
        </w:rPr>
      </w:pPr>
      <w:r>
        <w:rPr>
          <w:rFonts w:hint="eastAsia" w:eastAsia="仿宋_GB2312"/>
          <w:bCs/>
          <w:color w:val="auto"/>
          <w:sz w:val="28"/>
          <w:szCs w:val="28"/>
          <w:u w:val="none"/>
          <w:shd w:val="clear" w:color="auto" w:fill="FFFFFF"/>
        </w:rPr>
        <w:t xml:space="preserve">（  </w:t>
      </w:r>
      <w:r>
        <w:rPr>
          <w:rFonts w:hint="eastAsia" w:eastAsia="仿宋_GB2312"/>
          <w:bCs/>
          <w:color w:val="auto"/>
          <w:sz w:val="28"/>
          <w:szCs w:val="28"/>
          <w:u w:val="none"/>
          <w:shd w:val="clear" w:color="auto" w:fill="FFFFFF"/>
          <w:lang w:val="en-US" w:eastAsia="zh-CN"/>
        </w:rPr>
        <w:t xml:space="preserve">   </w:t>
      </w:r>
      <w:r>
        <w:rPr>
          <w:rFonts w:hint="eastAsia" w:eastAsia="仿宋_GB2312"/>
          <w:bCs/>
          <w:color w:val="auto"/>
          <w:sz w:val="28"/>
          <w:szCs w:val="28"/>
          <w:u w:val="none"/>
          <w:shd w:val="clear" w:color="auto" w:fill="FFFFFF"/>
        </w:rPr>
        <w:t>）年度</w:t>
      </w:r>
    </w:p>
    <w:p>
      <w:pPr>
        <w:widowControl/>
        <w:spacing w:line="540" w:lineRule="atLeast"/>
        <w:rPr>
          <w:rFonts w:ascii="仿宋_GB2312" w:hAnsi="宋体" w:eastAsia="仿宋_GB2312" w:cs="宋体"/>
          <w:bCs/>
          <w:color w:val="auto"/>
          <w:kern w:val="0"/>
          <w:sz w:val="24"/>
          <w:u w:val="none"/>
        </w:rPr>
      </w:pPr>
      <w:r>
        <w:rPr>
          <w:rFonts w:hint="eastAsia" w:ascii="仿宋_GB2312" w:hAnsi="宋体" w:eastAsia="仿宋_GB2312" w:cs="宋体"/>
          <w:bCs/>
          <w:color w:val="auto"/>
          <w:kern w:val="0"/>
          <w:sz w:val="24"/>
          <w:u w:val="none"/>
        </w:rPr>
        <w:t xml:space="preserve">单位：                     </w:t>
      </w:r>
      <w:r>
        <w:rPr>
          <w:rFonts w:hint="eastAsia" w:ascii="仿宋_GB2312" w:hAnsi="宋体" w:eastAsia="仿宋_GB2312" w:cs="宋体"/>
          <w:bCs/>
          <w:color w:val="auto"/>
          <w:kern w:val="0"/>
          <w:sz w:val="24"/>
          <w:u w:val="none"/>
          <w:lang w:val="en-US" w:eastAsia="zh-CN"/>
        </w:rPr>
        <w:t xml:space="preserve">        </w:t>
      </w:r>
      <w:r>
        <w:rPr>
          <w:rFonts w:hint="eastAsia" w:ascii="仿宋_GB2312" w:hAnsi="宋体" w:eastAsia="仿宋_GB2312" w:cs="宋体"/>
          <w:bCs/>
          <w:color w:val="auto"/>
          <w:kern w:val="0"/>
          <w:sz w:val="24"/>
          <w:u w:val="none"/>
        </w:rPr>
        <w:t xml:space="preserve">         填表日期：    年    月    日</w:t>
      </w:r>
    </w:p>
    <w:tbl>
      <w:tblPr>
        <w:tblStyle w:val="26"/>
        <w:tblW w:w="8708"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1184"/>
        <w:gridCol w:w="977"/>
        <w:gridCol w:w="1503"/>
        <w:gridCol w:w="13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姓名</w:t>
            </w:r>
          </w:p>
        </w:tc>
        <w:tc>
          <w:tcPr>
            <w:tcW w:w="1184" w:type="dxa"/>
            <w:vAlign w:val="center"/>
          </w:tcPr>
          <w:p>
            <w:pPr>
              <w:spacing w:line="500" w:lineRule="exact"/>
              <w:jc w:val="center"/>
              <w:rPr>
                <w:rFonts w:hint="eastAsia" w:ascii="宋体" w:hAnsi="宋体" w:eastAsia="宋体" w:cs="宋体"/>
                <w:bCs/>
                <w:color w:val="auto"/>
                <w:kern w:val="0"/>
                <w:sz w:val="21"/>
                <w:szCs w:val="21"/>
                <w:u w:val="none"/>
              </w:rPr>
            </w:pPr>
          </w:p>
        </w:tc>
        <w:tc>
          <w:tcPr>
            <w:tcW w:w="977"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职务</w:t>
            </w:r>
          </w:p>
        </w:tc>
        <w:tc>
          <w:tcPr>
            <w:tcW w:w="1503" w:type="dxa"/>
            <w:vAlign w:val="center"/>
          </w:tcPr>
          <w:p>
            <w:pPr>
              <w:spacing w:line="500" w:lineRule="exact"/>
              <w:jc w:val="center"/>
              <w:rPr>
                <w:rFonts w:hint="eastAsia" w:ascii="宋体" w:hAnsi="宋体" w:eastAsia="宋体" w:cs="宋体"/>
                <w:bCs/>
                <w:color w:val="auto"/>
                <w:kern w:val="0"/>
                <w:sz w:val="21"/>
                <w:szCs w:val="21"/>
                <w:u w:val="none"/>
              </w:rPr>
            </w:pPr>
          </w:p>
        </w:tc>
        <w:tc>
          <w:tcPr>
            <w:tcW w:w="1332"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性别</w:t>
            </w:r>
          </w:p>
        </w:tc>
        <w:tc>
          <w:tcPr>
            <w:tcW w:w="992" w:type="dxa"/>
            <w:vAlign w:val="center"/>
          </w:tcPr>
          <w:p>
            <w:pPr>
              <w:spacing w:line="500" w:lineRule="exact"/>
              <w:jc w:val="center"/>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从事辅导员工作年限</w:t>
            </w:r>
          </w:p>
        </w:tc>
        <w:tc>
          <w:tcPr>
            <w:tcW w:w="1184" w:type="dxa"/>
            <w:vAlign w:val="center"/>
          </w:tcPr>
          <w:p>
            <w:pPr>
              <w:spacing w:line="500" w:lineRule="exact"/>
              <w:jc w:val="center"/>
              <w:rPr>
                <w:rFonts w:hint="eastAsia" w:ascii="宋体" w:hAnsi="宋体" w:eastAsia="宋体" w:cs="宋体"/>
                <w:bCs/>
                <w:color w:val="auto"/>
                <w:kern w:val="0"/>
                <w:sz w:val="21"/>
                <w:szCs w:val="21"/>
                <w:u w:val="none"/>
              </w:rPr>
            </w:pPr>
          </w:p>
        </w:tc>
        <w:tc>
          <w:tcPr>
            <w:tcW w:w="977"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年龄</w:t>
            </w:r>
          </w:p>
        </w:tc>
        <w:tc>
          <w:tcPr>
            <w:tcW w:w="1503" w:type="dxa"/>
            <w:vAlign w:val="center"/>
          </w:tcPr>
          <w:p>
            <w:pPr>
              <w:spacing w:line="500" w:lineRule="exact"/>
              <w:jc w:val="center"/>
              <w:rPr>
                <w:rFonts w:hint="eastAsia" w:ascii="宋体" w:hAnsi="宋体" w:eastAsia="宋体" w:cs="宋体"/>
                <w:bCs/>
                <w:color w:val="auto"/>
                <w:kern w:val="0"/>
                <w:sz w:val="21"/>
                <w:szCs w:val="21"/>
                <w:u w:val="none"/>
              </w:rPr>
            </w:pPr>
          </w:p>
        </w:tc>
        <w:tc>
          <w:tcPr>
            <w:tcW w:w="1332"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最终学历</w:t>
            </w:r>
          </w:p>
        </w:tc>
        <w:tc>
          <w:tcPr>
            <w:tcW w:w="992" w:type="dxa"/>
            <w:vAlign w:val="center"/>
          </w:tcPr>
          <w:p>
            <w:pPr>
              <w:spacing w:line="500" w:lineRule="exact"/>
              <w:jc w:val="center"/>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2720" w:type="dxa"/>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从事辅导员工作经历</w:t>
            </w:r>
          </w:p>
        </w:tc>
        <w:tc>
          <w:tcPr>
            <w:tcW w:w="5988" w:type="dxa"/>
            <w:gridSpan w:val="5"/>
          </w:tcPr>
          <w:p>
            <w:pPr>
              <w:spacing w:line="500" w:lineRule="exact"/>
              <w:jc w:val="center"/>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年度学院学生工作目标考核排名</w:t>
            </w:r>
          </w:p>
        </w:tc>
        <w:tc>
          <w:tcPr>
            <w:tcW w:w="5988" w:type="dxa"/>
            <w:gridSpan w:val="5"/>
            <w:vAlign w:val="center"/>
          </w:tcPr>
          <w:p>
            <w:pPr>
              <w:spacing w:line="500" w:lineRule="exact"/>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学生工作取得的主要成绩</w:t>
            </w:r>
          </w:p>
        </w:tc>
        <w:tc>
          <w:tcPr>
            <w:tcW w:w="5988" w:type="dxa"/>
            <w:gridSpan w:val="5"/>
            <w:vAlign w:val="center"/>
          </w:tcPr>
          <w:p>
            <w:pPr>
              <w:spacing w:line="500" w:lineRule="exact"/>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学生工作相关的个人荣誉</w:t>
            </w:r>
          </w:p>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（校级及以上）</w:t>
            </w:r>
          </w:p>
        </w:tc>
        <w:tc>
          <w:tcPr>
            <w:tcW w:w="5988" w:type="dxa"/>
            <w:gridSpan w:val="5"/>
            <w:vAlign w:val="center"/>
          </w:tcPr>
          <w:p>
            <w:pPr>
              <w:spacing w:line="500" w:lineRule="exact"/>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学生工作相关的科研成果</w:t>
            </w:r>
          </w:p>
          <w:p>
            <w:pPr>
              <w:spacing w:line="500" w:lineRule="exact"/>
              <w:ind w:firstLine="420" w:firstLineChars="200"/>
              <w:jc w:val="center"/>
              <w:rPr>
                <w:rFonts w:hint="eastAsia" w:ascii="宋体" w:hAnsi="宋体" w:eastAsia="宋体" w:cs="宋体"/>
                <w:bCs/>
                <w:color w:val="auto"/>
                <w:kern w:val="0"/>
                <w:sz w:val="21"/>
                <w:szCs w:val="21"/>
                <w:u w:val="none"/>
              </w:rPr>
            </w:pPr>
          </w:p>
        </w:tc>
        <w:tc>
          <w:tcPr>
            <w:tcW w:w="5988" w:type="dxa"/>
            <w:gridSpan w:val="5"/>
            <w:vAlign w:val="center"/>
          </w:tcPr>
          <w:p>
            <w:pPr>
              <w:spacing w:line="500" w:lineRule="exact"/>
              <w:rPr>
                <w:rFonts w:hint="eastAsia" w:ascii="宋体" w:hAnsi="宋体" w:eastAsia="宋体" w:cs="宋体"/>
                <w:bCs/>
                <w:color w:val="auto"/>
                <w:kern w:val="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8" w:hRule="atLeast"/>
          <w:jc w:val="center"/>
        </w:trPr>
        <w:tc>
          <w:tcPr>
            <w:tcW w:w="2720" w:type="dxa"/>
            <w:vAlign w:val="center"/>
          </w:tcPr>
          <w:p>
            <w:pPr>
              <w:spacing w:line="500" w:lineRule="exact"/>
              <w:jc w:val="center"/>
              <w:rPr>
                <w:rFonts w:hint="eastAsia" w:ascii="宋体" w:hAnsi="宋体" w:eastAsia="宋体" w:cs="宋体"/>
                <w:bCs/>
                <w:color w:val="auto"/>
                <w:kern w:val="0"/>
                <w:sz w:val="21"/>
                <w:szCs w:val="21"/>
                <w:u w:val="none"/>
              </w:rPr>
            </w:pPr>
            <w:r>
              <w:rPr>
                <w:rFonts w:hint="eastAsia" w:ascii="宋体" w:hAnsi="宋体" w:eastAsia="宋体" w:cs="宋体"/>
                <w:bCs/>
                <w:color w:val="auto"/>
                <w:kern w:val="0"/>
                <w:sz w:val="21"/>
                <w:szCs w:val="21"/>
                <w:u w:val="none"/>
              </w:rPr>
              <w:t>是否有违反红七条的行为</w:t>
            </w:r>
          </w:p>
        </w:tc>
        <w:tc>
          <w:tcPr>
            <w:tcW w:w="5988" w:type="dxa"/>
            <w:gridSpan w:val="5"/>
            <w:vAlign w:val="center"/>
          </w:tcPr>
          <w:p>
            <w:pPr>
              <w:spacing w:line="500" w:lineRule="exact"/>
              <w:rPr>
                <w:rFonts w:hint="eastAsia" w:ascii="宋体" w:hAnsi="宋体" w:eastAsia="宋体" w:cs="宋体"/>
                <w:bCs/>
                <w:color w:val="auto"/>
                <w:kern w:val="0"/>
                <w:sz w:val="21"/>
                <w:szCs w:val="21"/>
                <w:u w:val="none"/>
              </w:rPr>
            </w:pPr>
          </w:p>
          <w:p>
            <w:pPr>
              <w:spacing w:line="500" w:lineRule="exact"/>
              <w:rPr>
                <w:rFonts w:hint="eastAsia" w:ascii="宋体" w:hAnsi="宋体" w:eastAsia="宋体" w:cs="宋体"/>
                <w:bCs/>
                <w:color w:val="auto"/>
                <w:kern w:val="0"/>
                <w:sz w:val="21"/>
                <w:szCs w:val="21"/>
                <w:u w:val="none"/>
              </w:rPr>
            </w:pPr>
          </w:p>
          <w:p>
            <w:pPr>
              <w:spacing w:line="500" w:lineRule="exact"/>
              <w:rPr>
                <w:rFonts w:hint="eastAsia" w:ascii="宋体" w:hAnsi="宋体" w:eastAsia="宋体" w:cs="宋体"/>
                <w:bCs/>
                <w:color w:val="auto"/>
                <w:kern w:val="0"/>
                <w:sz w:val="21"/>
                <w:szCs w:val="21"/>
                <w:u w:val="none"/>
              </w:rPr>
            </w:pPr>
          </w:p>
          <w:p>
            <w:pPr>
              <w:spacing w:line="500" w:lineRule="exact"/>
              <w:rPr>
                <w:rFonts w:hint="eastAsia" w:ascii="宋体" w:hAnsi="宋体" w:eastAsia="宋体" w:cs="宋体"/>
                <w:bCs/>
                <w:color w:val="auto"/>
                <w:kern w:val="0"/>
                <w:sz w:val="21"/>
                <w:szCs w:val="21"/>
                <w:u w:val="none"/>
              </w:rPr>
            </w:pPr>
          </w:p>
        </w:tc>
      </w:tr>
    </w:tbl>
    <w:p>
      <w:pPr>
        <w:rPr>
          <w:color w:val="auto"/>
          <w:u w:val="none"/>
        </w:rPr>
      </w:pPr>
      <w:r>
        <w:rPr>
          <w:rFonts w:hint="eastAsia"/>
          <w:color w:val="auto"/>
          <w:u w:val="none"/>
        </w:rPr>
        <w:t>此表不可改动相关项目和另加附页。</w:t>
      </w:r>
    </w:p>
    <w:p>
      <w:pPr>
        <w:rPr>
          <w:color w:val="auto"/>
          <w:u w:val="none"/>
        </w:rPr>
      </w:pPr>
    </w:p>
    <w:p>
      <w:pPr>
        <w:rPr>
          <w:color w:val="auto"/>
          <w:u w:val="none"/>
        </w:rPr>
        <w:sectPr>
          <w:footerReference r:id="rId7" w:type="default"/>
          <w:pgSz w:w="11907" w:h="16840"/>
          <w:pgMar w:top="1701" w:right="1587" w:bottom="1417" w:left="1587" w:header="851" w:footer="992" w:gutter="0"/>
          <w:pgNumType w:fmt="numberInDash"/>
          <w:cols w:space="0" w:num="1"/>
          <w:rtlGutter w:val="0"/>
          <w:docGrid w:linePitch="312" w:charSpace="609"/>
        </w:sectPr>
      </w:pP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附表2</w:t>
      </w:r>
    </w:p>
    <w:p>
      <w:pPr>
        <w:widowControl/>
        <w:spacing w:line="540" w:lineRule="atLeast"/>
        <w:jc w:val="center"/>
        <w:rPr>
          <w:rFonts w:hint="eastAsia" w:ascii="方正小标宋简体" w:hAnsi="方正小标宋简体" w:eastAsia="方正小标宋简体" w:cs="方正小标宋简体"/>
          <w:b/>
          <w:bCs/>
          <w:color w:val="auto"/>
          <w:sz w:val="40"/>
          <w:szCs w:val="40"/>
          <w:u w:val="none"/>
          <w:shd w:val="clear" w:color="auto" w:fill="FFFFFF"/>
        </w:rPr>
      </w:pPr>
      <w:r>
        <w:rPr>
          <w:rFonts w:hint="eastAsia" w:ascii="方正小标宋简体" w:hAnsi="方正小标宋简体" w:eastAsia="方正小标宋简体" w:cs="方正小标宋简体"/>
          <w:b/>
          <w:bCs/>
          <w:color w:val="auto"/>
          <w:sz w:val="40"/>
          <w:szCs w:val="40"/>
          <w:u w:val="none"/>
          <w:shd w:val="clear" w:color="auto" w:fill="FFFFFF"/>
        </w:rPr>
        <w:t>黄冈师范学院</w:t>
      </w:r>
      <w:r>
        <w:rPr>
          <w:rFonts w:hint="eastAsia" w:ascii="方正小标宋简体" w:hAnsi="方正小标宋简体" w:eastAsia="方正小标宋简体" w:cs="方正小标宋简体"/>
          <w:b/>
          <w:bCs/>
          <w:color w:val="auto"/>
          <w:sz w:val="40"/>
          <w:szCs w:val="40"/>
          <w:u w:val="none"/>
          <w:shd w:val="clear" w:color="auto" w:fill="FFFFFF"/>
          <w:lang w:eastAsia="zh-CN"/>
        </w:rPr>
        <w:t>学生思想政治辅导员</w:t>
      </w:r>
      <w:r>
        <w:rPr>
          <w:rFonts w:hint="eastAsia" w:ascii="方正小标宋简体" w:hAnsi="方正小标宋简体" w:eastAsia="方正小标宋简体" w:cs="方正小标宋简体"/>
          <w:b/>
          <w:bCs/>
          <w:color w:val="auto"/>
          <w:sz w:val="40"/>
          <w:szCs w:val="40"/>
          <w:u w:val="none"/>
          <w:shd w:val="clear" w:color="auto" w:fill="FFFFFF"/>
        </w:rPr>
        <w:t xml:space="preserve">考核评分表（学生） </w:t>
      </w:r>
    </w:p>
    <w:p>
      <w:pPr>
        <w:jc w:val="left"/>
        <w:rPr>
          <w:rFonts w:ascii="仿宋_GB2312" w:hAnsi="宋体" w:eastAsia="仿宋_GB2312"/>
          <w:b/>
          <w:color w:val="auto"/>
          <w:sz w:val="24"/>
          <w:u w:val="none"/>
        </w:rPr>
      </w:pPr>
      <w:r>
        <w:rPr>
          <w:rFonts w:hint="eastAsia" w:ascii="仿宋_GB2312" w:hAnsi="宋体" w:eastAsia="仿宋_GB2312"/>
          <w:b/>
          <w:color w:val="auto"/>
          <w:sz w:val="24"/>
          <w:u w:val="none"/>
        </w:rPr>
        <w:t xml:space="preserve">学院：                                                      辅导员姓名：                    </w:t>
      </w:r>
    </w:p>
    <w:p>
      <w:pPr>
        <w:jc w:val="left"/>
        <w:rPr>
          <w:rFonts w:eastAsia="仿宋_GB2312"/>
          <w:bCs/>
          <w:color w:val="auto"/>
          <w:sz w:val="24"/>
          <w:u w:val="none"/>
          <w:shd w:val="clear" w:color="auto" w:fill="FFFFFF"/>
        </w:rPr>
      </w:pPr>
      <w:r>
        <w:rPr>
          <w:rFonts w:hint="eastAsia" w:eastAsia="仿宋_GB2312"/>
          <w:bCs/>
          <w:color w:val="auto"/>
          <w:sz w:val="24"/>
          <w:u w:val="none"/>
          <w:shd w:val="clear" w:color="auto" w:fill="FFFFFF"/>
        </w:rPr>
        <w:t>亲爱的同学：</w:t>
      </w:r>
    </w:p>
    <w:p>
      <w:pPr>
        <w:jc w:val="left"/>
        <w:rPr>
          <w:rFonts w:eastAsia="仿宋_GB2312"/>
          <w:bCs/>
          <w:color w:val="auto"/>
          <w:sz w:val="24"/>
          <w:u w:val="none"/>
          <w:shd w:val="clear" w:color="auto" w:fill="FFFFFF"/>
        </w:rPr>
      </w:pPr>
      <w:r>
        <w:rPr>
          <w:rFonts w:hint="eastAsia" w:eastAsia="仿宋_GB2312"/>
          <w:bCs/>
          <w:color w:val="auto"/>
          <w:sz w:val="24"/>
          <w:u w:val="none"/>
          <w:shd w:val="clear" w:color="auto" w:fill="FFFFFF"/>
        </w:rPr>
        <w:t>您好！请您根据辅导员工作实际，客观公正地评价其工作，对应表格中的考核指标，在相应的等级（分值）处打分。</w:t>
      </w:r>
    </w:p>
    <w:tbl>
      <w:tblPr>
        <w:tblStyle w:val="26"/>
        <w:tblpPr w:leftFromText="180" w:rightFromText="180" w:vertAnchor="text" w:horzAnchor="page" w:tblpXSpec="center" w:tblpY="158"/>
        <w:tblW w:w="14883" w:type="dxa"/>
        <w:tblInd w:w="0" w:type="dxa"/>
        <w:tblLayout w:type="fixed"/>
        <w:tblCellMar>
          <w:top w:w="0" w:type="dxa"/>
          <w:left w:w="108" w:type="dxa"/>
          <w:bottom w:w="0" w:type="dxa"/>
          <w:right w:w="108" w:type="dxa"/>
        </w:tblCellMar>
      </w:tblPr>
      <w:tblGrid>
        <w:gridCol w:w="675"/>
        <w:gridCol w:w="11084"/>
        <w:gridCol w:w="780"/>
        <w:gridCol w:w="760"/>
        <w:gridCol w:w="686"/>
        <w:gridCol w:w="898"/>
      </w:tblGrid>
      <w:tr>
        <w:tblPrEx>
          <w:tblLayout w:type="fixed"/>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序号</w:t>
            </w:r>
          </w:p>
        </w:tc>
        <w:tc>
          <w:tcPr>
            <w:tcW w:w="1108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考核指标</w:t>
            </w:r>
          </w:p>
        </w:tc>
        <w:tc>
          <w:tcPr>
            <w:tcW w:w="78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优秀10-8</w:t>
            </w:r>
          </w:p>
        </w:tc>
        <w:tc>
          <w:tcPr>
            <w:tcW w:w="76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良好7-5</w:t>
            </w:r>
          </w:p>
        </w:tc>
        <w:tc>
          <w:tcPr>
            <w:tcW w:w="68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合格4-1</w:t>
            </w:r>
          </w:p>
        </w:tc>
        <w:tc>
          <w:tcPr>
            <w:tcW w:w="898" w:type="dxa"/>
            <w:tcBorders>
              <w:top w:val="single" w:color="auto" w:sz="4" w:space="0"/>
              <w:left w:val="nil"/>
              <w:bottom w:val="single" w:color="auto" w:sz="4" w:space="0"/>
              <w:right w:val="single" w:color="auto" w:sz="4" w:space="0"/>
            </w:tcBorders>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不合格</w:t>
            </w:r>
          </w:p>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0</w:t>
            </w:r>
          </w:p>
        </w:tc>
      </w:tr>
      <w:tr>
        <w:tblPrEx>
          <w:tblLayout w:type="fixed"/>
          <w:tblCellMar>
            <w:top w:w="0" w:type="dxa"/>
            <w:left w:w="108" w:type="dxa"/>
            <w:bottom w:w="0" w:type="dxa"/>
            <w:right w:w="108" w:type="dxa"/>
          </w:tblCellMar>
        </w:tblPrEx>
        <w:trPr>
          <w:trHeight w:val="353"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1</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辅导员作风严谨，为人师表，爱岗敬业，对学生态度诚恳，平易近人。</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2</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rPr>
              <w:t xml:space="preserve">遇到困难时，你找辅导员老师咨询和求助，能得到妥当解决。 </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3</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辅导员及时将学校和学院的相关工作传达到学生，并针对性地开展工作。</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4</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rPr>
              <w:t>辅导员能积极组织学生开展受欢迎的学风建设、主题教育和科技文化活动。</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5</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辅导员深入学生课堂，结合年级实际情况引导、督促学生进行早锻炼、早自习、晚自习。</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6</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在学生的综合测评、各类奖助学金评定、优秀学生和先进集体评选工作中，坚持公开、公平、公正的原则，确保各类评奖、评先工作真实透明，不收受学生财物，确保符合条件的家庭经济困难学生能受到相应的资助。</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7</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辅导员悉心做好学生职业规划教育、就业指导与服务工作。</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8</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辅导员加强学生干部队伍建设，您身边的学生党员和学生干部在学习、工作和生活中发挥先锋模范带头作用。</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9</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rPr>
            </w:pPr>
            <w:r>
              <w:rPr>
                <w:rFonts w:hint="eastAsia" w:ascii="宋体" w:hAnsi="宋体" w:eastAsia="宋体" w:cs="宋体"/>
                <w:bCs/>
                <w:color w:val="auto"/>
                <w:szCs w:val="21"/>
                <w:u w:val="none"/>
                <w:shd w:val="clear" w:color="auto" w:fill="FFFFFF"/>
                <w:lang w:val="en-GB"/>
              </w:rPr>
              <w:t>辅导员组织鼓励、引导学生积极参加各类学科竞赛、文化教育和社会实践的活动，注重学生综合素质的提高。</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67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10</w:t>
            </w:r>
          </w:p>
        </w:tc>
        <w:tc>
          <w:tcPr>
            <w:tcW w:w="11084"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lang w:val="en-GB" w:eastAsia="zh-CN"/>
              </w:rPr>
            </w:pPr>
            <w:r>
              <w:rPr>
                <w:rFonts w:hint="eastAsia" w:ascii="宋体" w:hAnsi="宋体" w:eastAsia="宋体" w:cs="宋体"/>
                <w:bCs/>
                <w:color w:val="auto"/>
                <w:szCs w:val="21"/>
                <w:u w:val="none"/>
                <w:shd w:val="clear" w:color="auto" w:fill="FFFFFF"/>
                <w:lang w:val="en-GB"/>
              </w:rPr>
              <w:t>每周深入班级、宿舍不少于2次，了解学生思想、学习、生活情况，为学生解决实际问题</w:t>
            </w:r>
            <w:r>
              <w:rPr>
                <w:rFonts w:hint="eastAsia" w:ascii="宋体" w:hAnsi="宋体" w:eastAsia="宋体" w:cs="宋体"/>
                <w:bCs/>
                <w:color w:val="auto"/>
                <w:szCs w:val="21"/>
                <w:u w:val="none"/>
                <w:shd w:val="clear" w:color="auto" w:fill="FFFFFF"/>
                <w:lang w:val="en-GB" w:eastAsia="zh-CN"/>
              </w:rPr>
              <w:t>。</w:t>
            </w:r>
          </w:p>
        </w:tc>
        <w:tc>
          <w:tcPr>
            <w:tcW w:w="78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760"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686" w:type="dxa"/>
            <w:tcBorders>
              <w:top w:val="nil"/>
              <w:left w:val="nil"/>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c>
          <w:tcPr>
            <w:tcW w:w="898" w:type="dxa"/>
            <w:tcBorders>
              <w:top w:val="nil"/>
              <w:left w:val="nil"/>
              <w:bottom w:val="single" w:color="auto" w:sz="4" w:space="0"/>
              <w:right w:val="single" w:color="auto" w:sz="4" w:space="0"/>
            </w:tcBorders>
          </w:tcPr>
          <w:p>
            <w:pPr>
              <w:jc w:val="left"/>
              <w:rPr>
                <w:rFonts w:hint="eastAsia" w:ascii="宋体" w:hAnsi="宋体" w:eastAsia="宋体" w:cs="宋体"/>
                <w:bCs/>
                <w:color w:val="auto"/>
                <w:szCs w:val="21"/>
                <w:u w:val="none"/>
                <w:shd w:val="clear" w:color="auto" w:fill="FFFFFF"/>
              </w:rPr>
            </w:pPr>
          </w:p>
        </w:tc>
      </w:tr>
      <w:tr>
        <w:tblPrEx>
          <w:tblLayout w:type="fixed"/>
          <w:tblCellMar>
            <w:top w:w="0" w:type="dxa"/>
            <w:left w:w="108" w:type="dxa"/>
            <w:bottom w:w="0" w:type="dxa"/>
            <w:right w:w="108" w:type="dxa"/>
          </w:tblCellMar>
        </w:tblPrEx>
        <w:trPr>
          <w:trHeight w:val="454" w:hRule="atLeast"/>
        </w:trPr>
        <w:tc>
          <w:tcPr>
            <w:tcW w:w="11759" w:type="dxa"/>
            <w:gridSpan w:val="2"/>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Cs w:val="21"/>
                <w:u w:val="none"/>
                <w:shd w:val="clear" w:color="auto" w:fill="FFFFFF"/>
              </w:rPr>
            </w:pPr>
            <w:r>
              <w:rPr>
                <w:rFonts w:hint="eastAsia" w:ascii="宋体" w:hAnsi="宋体" w:eastAsia="宋体" w:cs="宋体"/>
                <w:bCs/>
                <w:color w:val="auto"/>
                <w:szCs w:val="21"/>
                <w:u w:val="none"/>
                <w:shd w:val="clear" w:color="auto" w:fill="FFFFFF"/>
              </w:rPr>
              <w:t>合       计</w:t>
            </w:r>
          </w:p>
        </w:tc>
        <w:tc>
          <w:tcPr>
            <w:tcW w:w="3124" w:type="dxa"/>
            <w:gridSpan w:val="4"/>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bCs/>
                <w:color w:val="auto"/>
                <w:szCs w:val="21"/>
                <w:u w:val="none"/>
                <w:shd w:val="clear" w:color="auto" w:fill="FFFFFF"/>
              </w:rPr>
            </w:pPr>
          </w:p>
        </w:tc>
      </w:tr>
    </w:tbl>
    <w:p>
      <w:pPr>
        <w:ind w:firstLine="420" w:firstLineChars="200"/>
        <w:rPr>
          <w:rFonts w:ascii="仿宋_GB2312" w:hAnsi="宋体" w:eastAsia="仿宋_GB2312"/>
          <w:bCs/>
          <w:color w:val="auto"/>
          <w:szCs w:val="21"/>
          <w:u w:val="none"/>
          <w:lang w:val="en-GB"/>
        </w:rPr>
      </w:pPr>
      <w:r>
        <w:rPr>
          <w:rFonts w:hint="eastAsia" w:ascii="仿宋_GB2312" w:hAnsi="宋体" w:eastAsia="仿宋_GB2312"/>
          <w:bCs/>
          <w:color w:val="auto"/>
          <w:szCs w:val="21"/>
          <w:u w:val="none"/>
          <w:lang w:val="en-GB"/>
        </w:rPr>
        <w:t>说明：1、每项和合计均需以整数评分，凡漏填、错填均视为无效；</w:t>
      </w:r>
    </w:p>
    <w:p>
      <w:pPr>
        <w:ind w:firstLine="1050" w:firstLineChars="500"/>
        <w:jc w:val="left"/>
        <w:rPr>
          <w:rFonts w:eastAsia="仿宋_GB2312"/>
          <w:color w:val="auto"/>
          <w:u w:val="none"/>
        </w:rPr>
      </w:pPr>
      <w:r>
        <w:rPr>
          <w:rFonts w:hint="eastAsia" w:ascii="仿宋_GB2312" w:hAnsi="宋体" w:eastAsia="仿宋_GB2312"/>
          <w:bCs/>
          <w:color w:val="auto"/>
          <w:szCs w:val="21"/>
          <w:u w:val="none"/>
          <w:lang w:val="en-GB"/>
        </w:rPr>
        <w:t>2、监督、投诉电话：</w:t>
      </w:r>
      <w:r>
        <w:rPr>
          <w:rFonts w:hint="eastAsia" w:ascii="仿宋_GB2312" w:hAnsi="宋体" w:eastAsia="仿宋_GB2312"/>
          <w:bCs/>
          <w:color w:val="auto"/>
          <w:szCs w:val="21"/>
          <w:u w:val="none"/>
        </w:rPr>
        <w:t>8621613</w:t>
      </w: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附表3</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b/>
          <w:bCs/>
          <w:color w:val="auto"/>
          <w:sz w:val="40"/>
          <w:szCs w:val="40"/>
          <w:u w:val="none"/>
          <w:shd w:val="clear" w:color="auto" w:fill="FFFFFF"/>
        </w:rPr>
      </w:pPr>
      <w:r>
        <w:rPr>
          <w:rFonts w:hint="eastAsia" w:ascii="方正小标宋简体" w:hAnsi="方正小标宋简体" w:eastAsia="方正小标宋简体" w:cs="方正小标宋简体"/>
          <w:b/>
          <w:bCs/>
          <w:color w:val="auto"/>
          <w:sz w:val="40"/>
          <w:szCs w:val="40"/>
          <w:u w:val="none"/>
          <w:shd w:val="clear" w:color="auto" w:fill="FFFFFF"/>
        </w:rPr>
        <w:t>黄冈师范学院</w:t>
      </w:r>
      <w:r>
        <w:rPr>
          <w:rFonts w:hint="eastAsia" w:ascii="方正小标宋简体" w:hAnsi="方正小标宋简体" w:eastAsia="方正小标宋简体" w:cs="方正小标宋简体"/>
          <w:b/>
          <w:bCs/>
          <w:color w:val="auto"/>
          <w:sz w:val="40"/>
          <w:szCs w:val="40"/>
          <w:u w:val="none"/>
          <w:shd w:val="clear" w:color="auto" w:fill="FFFFFF"/>
          <w:lang w:eastAsia="zh-CN"/>
        </w:rPr>
        <w:t>学生思想政治辅导员</w:t>
      </w:r>
      <w:r>
        <w:rPr>
          <w:rFonts w:hint="eastAsia" w:ascii="方正小标宋简体" w:hAnsi="方正小标宋简体" w:eastAsia="方正小标宋简体" w:cs="方正小标宋简体"/>
          <w:b/>
          <w:bCs/>
          <w:color w:val="auto"/>
          <w:sz w:val="40"/>
          <w:szCs w:val="40"/>
          <w:u w:val="none"/>
          <w:shd w:val="clear" w:color="auto" w:fill="FFFFFF"/>
        </w:rPr>
        <w:t>考核评分表（学院</w:t>
      </w:r>
      <w:r>
        <w:rPr>
          <w:rFonts w:hint="eastAsia" w:ascii="方正小标宋简体" w:hAnsi="方正小标宋简体" w:eastAsia="方正小标宋简体" w:cs="方正小标宋简体"/>
          <w:b/>
          <w:bCs/>
          <w:color w:val="auto"/>
          <w:sz w:val="40"/>
          <w:szCs w:val="40"/>
          <w:u w:val="none"/>
          <w:shd w:val="clear" w:color="auto" w:fill="FFFFFF"/>
          <w:lang w:val="en-US" w:eastAsia="zh-CN"/>
        </w:rPr>
        <w:t>/单位</w:t>
      </w:r>
      <w:r>
        <w:rPr>
          <w:rFonts w:hint="eastAsia" w:ascii="方正小标宋简体" w:hAnsi="方正小标宋简体" w:eastAsia="方正小标宋简体" w:cs="方正小标宋简体"/>
          <w:b/>
          <w:bCs/>
          <w:color w:val="auto"/>
          <w:sz w:val="40"/>
          <w:szCs w:val="40"/>
          <w:u w:val="none"/>
          <w:shd w:val="clear" w:color="auto" w:fill="FFFFFF"/>
        </w:rPr>
        <w:t>）</w:t>
      </w:r>
    </w:p>
    <w:p>
      <w:pPr>
        <w:spacing w:line="312" w:lineRule="auto"/>
        <w:ind w:right="420"/>
        <w:rPr>
          <w:rFonts w:ascii="仿宋_GB2312" w:hAnsi="宋体" w:eastAsia="仿宋_GB2312"/>
          <w:b/>
          <w:bCs/>
          <w:color w:val="auto"/>
          <w:sz w:val="24"/>
          <w:u w:val="none"/>
        </w:rPr>
      </w:pPr>
      <w:r>
        <w:rPr>
          <w:rFonts w:hint="eastAsia" w:ascii="仿宋_GB2312" w:hAnsi="宋体" w:eastAsia="仿宋_GB2312"/>
          <w:b/>
          <w:color w:val="auto"/>
          <w:sz w:val="24"/>
          <w:u w:val="none"/>
        </w:rPr>
        <w:t xml:space="preserve">填报人：                                                                                  职务：               </w:t>
      </w:r>
    </w:p>
    <w:tbl>
      <w:tblPr>
        <w:tblStyle w:val="26"/>
        <w:tblpPr w:leftFromText="180" w:rightFromText="180" w:vertAnchor="text" w:horzAnchor="margin" w:tblpY="42"/>
        <w:tblOverlap w:val="never"/>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1861"/>
        <w:gridCol w:w="1860"/>
        <w:gridCol w:w="2305"/>
        <w:gridCol w:w="2291"/>
        <w:gridCol w:w="2043"/>
        <w:gridCol w:w="1782"/>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68" w:type="dxa"/>
            <w:vMerge w:val="restart"/>
            <w:vAlign w:val="center"/>
          </w:tcPr>
          <w:p>
            <w:pPr>
              <w:spacing w:line="312" w:lineRule="auto"/>
              <w:rPr>
                <w:rFonts w:hint="eastAsia" w:ascii="宋体" w:hAnsi="宋体" w:eastAsia="宋体" w:cs="宋体"/>
                <w:color w:val="auto"/>
                <w:sz w:val="24"/>
                <w:u w:val="none"/>
              </w:rPr>
            </w:pPr>
            <w:r>
              <w:rPr>
                <w:rFonts w:hint="eastAsia" w:ascii="宋体" w:hAnsi="宋体" w:eastAsia="宋体" w:cs="宋体"/>
                <w:color w:val="auto"/>
                <w:sz w:val="24"/>
                <w:u w:val="none"/>
              </w:rPr>
              <w:t>序号</w:t>
            </w:r>
          </w:p>
        </w:tc>
        <w:tc>
          <w:tcPr>
            <w:tcW w:w="1861" w:type="dxa"/>
            <w:vMerge w:val="restart"/>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被考核人姓名</w:t>
            </w:r>
          </w:p>
        </w:tc>
        <w:tc>
          <w:tcPr>
            <w:tcW w:w="1860" w:type="dxa"/>
            <w:vMerge w:val="restart"/>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被考核人职务</w:t>
            </w:r>
          </w:p>
        </w:tc>
        <w:tc>
          <w:tcPr>
            <w:tcW w:w="8421" w:type="dxa"/>
            <w:gridSpan w:val="4"/>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考核内容（满分100）</w:t>
            </w:r>
          </w:p>
        </w:tc>
        <w:tc>
          <w:tcPr>
            <w:tcW w:w="970" w:type="dxa"/>
            <w:vMerge w:val="restart"/>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968" w:type="dxa"/>
            <w:vMerge w:val="continue"/>
          </w:tcPr>
          <w:p>
            <w:pPr>
              <w:spacing w:line="312" w:lineRule="auto"/>
              <w:jc w:val="center"/>
              <w:rPr>
                <w:rFonts w:hint="eastAsia" w:ascii="宋体" w:hAnsi="宋体" w:eastAsia="宋体" w:cs="宋体"/>
                <w:b/>
                <w:color w:val="auto"/>
                <w:sz w:val="24"/>
                <w:u w:val="none"/>
              </w:rPr>
            </w:pPr>
          </w:p>
        </w:tc>
        <w:tc>
          <w:tcPr>
            <w:tcW w:w="1861" w:type="dxa"/>
            <w:vMerge w:val="continue"/>
            <w:vAlign w:val="center"/>
          </w:tcPr>
          <w:p>
            <w:pPr>
              <w:spacing w:line="312" w:lineRule="auto"/>
              <w:jc w:val="center"/>
              <w:rPr>
                <w:rFonts w:hint="eastAsia" w:ascii="宋体" w:hAnsi="宋体" w:eastAsia="宋体" w:cs="宋体"/>
                <w:b/>
                <w:color w:val="auto"/>
                <w:sz w:val="24"/>
                <w:u w:val="none"/>
              </w:rPr>
            </w:pPr>
          </w:p>
        </w:tc>
        <w:tc>
          <w:tcPr>
            <w:tcW w:w="1860" w:type="dxa"/>
            <w:vMerge w:val="continue"/>
          </w:tcPr>
          <w:p>
            <w:pPr>
              <w:spacing w:line="312" w:lineRule="auto"/>
              <w:jc w:val="center"/>
              <w:rPr>
                <w:rFonts w:hint="eastAsia" w:ascii="宋体" w:hAnsi="宋体" w:eastAsia="宋体" w:cs="宋体"/>
                <w:color w:val="auto"/>
                <w:sz w:val="24"/>
                <w:u w:val="none"/>
              </w:rPr>
            </w:pPr>
          </w:p>
        </w:tc>
        <w:tc>
          <w:tcPr>
            <w:tcW w:w="2305"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工作作风20分</w:t>
            </w:r>
          </w:p>
        </w:tc>
        <w:tc>
          <w:tcPr>
            <w:tcW w:w="2291"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工作态度30分</w:t>
            </w:r>
          </w:p>
        </w:tc>
        <w:tc>
          <w:tcPr>
            <w:tcW w:w="2043"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工作能力20分</w:t>
            </w:r>
          </w:p>
        </w:tc>
        <w:tc>
          <w:tcPr>
            <w:tcW w:w="1782"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工作业绩30分</w:t>
            </w:r>
          </w:p>
        </w:tc>
        <w:tc>
          <w:tcPr>
            <w:tcW w:w="970" w:type="dxa"/>
            <w:vMerge w:val="continue"/>
            <w:vAlign w:val="center"/>
          </w:tcPr>
          <w:p>
            <w:pPr>
              <w:spacing w:line="312" w:lineRule="auto"/>
              <w:jc w:val="center"/>
              <w:rPr>
                <w:rFonts w:hint="eastAsia" w:ascii="宋体" w:hAnsi="宋体" w:eastAsia="宋体" w:cs="宋体"/>
                <w:b/>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968" w:type="dxa"/>
          </w:tcPr>
          <w:p>
            <w:pPr>
              <w:spacing w:line="312" w:lineRule="auto"/>
              <w:jc w:val="center"/>
              <w:rPr>
                <w:rFonts w:hint="eastAsia" w:ascii="宋体" w:hAnsi="宋体" w:eastAsia="宋体" w:cs="宋体"/>
                <w:color w:val="auto"/>
                <w:sz w:val="24"/>
                <w:u w:val="none"/>
              </w:rPr>
            </w:pPr>
          </w:p>
        </w:tc>
        <w:tc>
          <w:tcPr>
            <w:tcW w:w="1861" w:type="dxa"/>
            <w:vAlign w:val="center"/>
          </w:tcPr>
          <w:p>
            <w:pPr>
              <w:spacing w:line="312" w:lineRule="auto"/>
              <w:jc w:val="center"/>
              <w:rPr>
                <w:rFonts w:hint="eastAsia" w:ascii="宋体" w:hAnsi="宋体" w:eastAsia="宋体" w:cs="宋体"/>
                <w:color w:val="auto"/>
                <w:sz w:val="24"/>
                <w:u w:val="none"/>
              </w:rPr>
            </w:pPr>
          </w:p>
        </w:tc>
        <w:tc>
          <w:tcPr>
            <w:tcW w:w="1860" w:type="dxa"/>
          </w:tcPr>
          <w:p>
            <w:pPr>
              <w:spacing w:line="312" w:lineRule="auto"/>
              <w:jc w:val="center"/>
              <w:rPr>
                <w:rFonts w:hint="eastAsia" w:ascii="宋体" w:hAnsi="宋体" w:eastAsia="宋体" w:cs="宋体"/>
                <w:color w:val="auto"/>
                <w:sz w:val="24"/>
                <w:u w:val="none"/>
              </w:rPr>
            </w:pPr>
          </w:p>
        </w:tc>
        <w:tc>
          <w:tcPr>
            <w:tcW w:w="2305" w:type="dxa"/>
          </w:tcPr>
          <w:p>
            <w:pPr>
              <w:spacing w:line="312" w:lineRule="auto"/>
              <w:jc w:val="center"/>
              <w:rPr>
                <w:rFonts w:hint="eastAsia" w:ascii="宋体" w:hAnsi="宋体" w:eastAsia="宋体" w:cs="宋体"/>
                <w:color w:val="auto"/>
                <w:sz w:val="24"/>
                <w:u w:val="none"/>
              </w:rPr>
            </w:pPr>
          </w:p>
        </w:tc>
        <w:tc>
          <w:tcPr>
            <w:tcW w:w="2291"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 xml:space="preserve"> </w:t>
            </w:r>
          </w:p>
        </w:tc>
        <w:tc>
          <w:tcPr>
            <w:tcW w:w="2043" w:type="dxa"/>
            <w:vAlign w:val="center"/>
          </w:tcPr>
          <w:p>
            <w:pPr>
              <w:spacing w:line="312" w:lineRule="auto"/>
              <w:jc w:val="center"/>
              <w:rPr>
                <w:rFonts w:hint="eastAsia" w:ascii="宋体" w:hAnsi="宋体" w:eastAsia="宋体" w:cs="宋体"/>
                <w:color w:val="auto"/>
                <w:sz w:val="24"/>
                <w:u w:val="none"/>
              </w:rPr>
            </w:pPr>
          </w:p>
        </w:tc>
        <w:tc>
          <w:tcPr>
            <w:tcW w:w="1782" w:type="dxa"/>
            <w:vAlign w:val="center"/>
          </w:tcPr>
          <w:p>
            <w:pPr>
              <w:spacing w:line="312" w:lineRule="auto"/>
              <w:jc w:val="center"/>
              <w:rPr>
                <w:rFonts w:hint="eastAsia" w:ascii="宋体" w:hAnsi="宋体" w:eastAsia="宋体" w:cs="宋体"/>
                <w:color w:val="auto"/>
                <w:sz w:val="24"/>
                <w:u w:val="none"/>
              </w:rPr>
            </w:pPr>
          </w:p>
        </w:tc>
        <w:tc>
          <w:tcPr>
            <w:tcW w:w="970" w:type="dxa"/>
            <w:vAlign w:val="center"/>
          </w:tcPr>
          <w:p>
            <w:pPr>
              <w:spacing w:line="312" w:lineRule="auto"/>
              <w:jc w:val="center"/>
              <w:rPr>
                <w:rFonts w:hint="eastAsia" w:ascii="宋体" w:hAnsi="宋体" w:eastAsia="宋体" w:cs="宋体"/>
                <w:color w:val="auto"/>
                <w:sz w:val="24"/>
                <w:u w:val="none"/>
              </w:rPr>
            </w:pP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黑体" w:hAnsi="黑体" w:eastAsia="黑体" w:cs="黑体"/>
          <w:color w:val="auto"/>
          <w:sz w:val="28"/>
          <w:szCs w:val="28"/>
          <w:u w:val="none"/>
        </w:rPr>
      </w:pP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附表4</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b/>
          <w:bCs/>
          <w:color w:val="auto"/>
          <w:sz w:val="40"/>
          <w:szCs w:val="40"/>
          <w:u w:val="none"/>
          <w:shd w:val="clear" w:color="auto" w:fill="FFFFFF"/>
        </w:rPr>
      </w:pPr>
      <w:r>
        <w:rPr>
          <w:rFonts w:hint="eastAsia" w:ascii="方正小标宋简体" w:hAnsi="方正小标宋简体" w:eastAsia="方正小标宋简体" w:cs="方正小标宋简体"/>
          <w:b/>
          <w:bCs/>
          <w:color w:val="auto"/>
          <w:sz w:val="40"/>
          <w:szCs w:val="40"/>
          <w:u w:val="none"/>
          <w:shd w:val="clear" w:color="auto" w:fill="FFFFFF"/>
        </w:rPr>
        <w:t>黄冈师范学院</w:t>
      </w:r>
      <w:r>
        <w:rPr>
          <w:rFonts w:hint="eastAsia" w:ascii="方正小标宋简体" w:hAnsi="方正小标宋简体" w:eastAsia="方正小标宋简体" w:cs="方正小标宋简体"/>
          <w:b/>
          <w:bCs/>
          <w:color w:val="auto"/>
          <w:sz w:val="40"/>
          <w:szCs w:val="40"/>
          <w:u w:val="none"/>
          <w:shd w:val="clear" w:color="auto" w:fill="FFFFFF"/>
          <w:lang w:eastAsia="zh-CN"/>
        </w:rPr>
        <w:t>学生思想政治辅导员</w:t>
      </w:r>
      <w:r>
        <w:rPr>
          <w:rFonts w:hint="eastAsia" w:ascii="方正小标宋简体" w:hAnsi="方正小标宋简体" w:eastAsia="方正小标宋简体" w:cs="方正小标宋简体"/>
          <w:b/>
          <w:bCs/>
          <w:color w:val="auto"/>
          <w:sz w:val="40"/>
          <w:szCs w:val="40"/>
          <w:u w:val="none"/>
          <w:shd w:val="clear" w:color="auto" w:fill="FFFFFF"/>
        </w:rPr>
        <w:t>考核评分表（学校）</w:t>
      </w:r>
    </w:p>
    <w:p>
      <w:pPr>
        <w:rPr>
          <w:rStyle w:val="21"/>
          <w:rFonts w:eastAsia="仿宋_GB2312"/>
          <w:color w:val="auto"/>
          <w:szCs w:val="21"/>
          <w:u w:val="none"/>
          <w:shd w:val="clear" w:color="auto" w:fill="FFFFFF"/>
        </w:rPr>
      </w:pPr>
      <w:r>
        <w:rPr>
          <w:rStyle w:val="21"/>
          <w:rFonts w:hint="eastAsia" w:eastAsia="仿宋_GB2312"/>
          <w:color w:val="auto"/>
          <w:szCs w:val="21"/>
          <w:u w:val="none"/>
          <w:shd w:val="clear" w:color="auto" w:fill="FFFFFF"/>
        </w:rPr>
        <w:t xml:space="preserve">填报人：                     </w:t>
      </w:r>
    </w:p>
    <w:tbl>
      <w:tblPr>
        <w:tblStyle w:val="26"/>
        <w:tblpPr w:leftFromText="180" w:rightFromText="180" w:vertAnchor="text" w:horzAnchor="margin" w:tblpY="42"/>
        <w:tblOverlap w:val="never"/>
        <w:tblW w:w="14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5"/>
        <w:gridCol w:w="2018"/>
        <w:gridCol w:w="2308"/>
        <w:gridCol w:w="2288"/>
        <w:gridCol w:w="2019"/>
        <w:gridCol w:w="179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31" w:type="dxa"/>
            <w:vMerge w:val="restart"/>
            <w:vAlign w:val="center"/>
          </w:tcPr>
          <w:p>
            <w:pPr>
              <w:spacing w:line="312" w:lineRule="auto"/>
              <w:rPr>
                <w:rFonts w:hint="eastAsia" w:ascii="宋体" w:hAnsi="宋体" w:eastAsia="宋体" w:cs="宋体"/>
                <w:color w:val="auto"/>
                <w:sz w:val="24"/>
                <w:u w:val="none"/>
              </w:rPr>
            </w:pPr>
            <w:r>
              <w:rPr>
                <w:rFonts w:hint="eastAsia" w:ascii="宋体" w:hAnsi="宋体" w:eastAsia="宋体" w:cs="宋体"/>
                <w:color w:val="auto"/>
                <w:sz w:val="24"/>
                <w:u w:val="none"/>
              </w:rPr>
              <w:t>序号</w:t>
            </w:r>
          </w:p>
        </w:tc>
        <w:tc>
          <w:tcPr>
            <w:tcW w:w="1875" w:type="dxa"/>
            <w:vMerge w:val="restart"/>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被考核人姓名</w:t>
            </w:r>
          </w:p>
        </w:tc>
        <w:tc>
          <w:tcPr>
            <w:tcW w:w="2018" w:type="dxa"/>
            <w:vMerge w:val="restart"/>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被考核人职务</w:t>
            </w:r>
          </w:p>
        </w:tc>
        <w:tc>
          <w:tcPr>
            <w:tcW w:w="8411" w:type="dxa"/>
            <w:gridSpan w:val="4"/>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考核内容（满分100）</w:t>
            </w:r>
          </w:p>
        </w:tc>
        <w:tc>
          <w:tcPr>
            <w:tcW w:w="978" w:type="dxa"/>
            <w:vMerge w:val="restart"/>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31" w:type="dxa"/>
            <w:vMerge w:val="continue"/>
          </w:tcPr>
          <w:p>
            <w:pPr>
              <w:spacing w:line="312" w:lineRule="auto"/>
              <w:jc w:val="center"/>
              <w:rPr>
                <w:rFonts w:hint="eastAsia" w:ascii="宋体" w:hAnsi="宋体" w:eastAsia="宋体" w:cs="宋体"/>
                <w:b/>
                <w:color w:val="auto"/>
                <w:sz w:val="24"/>
                <w:u w:val="none"/>
              </w:rPr>
            </w:pPr>
          </w:p>
        </w:tc>
        <w:tc>
          <w:tcPr>
            <w:tcW w:w="1875" w:type="dxa"/>
            <w:vMerge w:val="continue"/>
            <w:vAlign w:val="center"/>
          </w:tcPr>
          <w:p>
            <w:pPr>
              <w:spacing w:line="312" w:lineRule="auto"/>
              <w:jc w:val="center"/>
              <w:rPr>
                <w:rFonts w:hint="eastAsia" w:ascii="宋体" w:hAnsi="宋体" w:eastAsia="宋体" w:cs="宋体"/>
                <w:b/>
                <w:color w:val="auto"/>
                <w:sz w:val="24"/>
                <w:u w:val="none"/>
              </w:rPr>
            </w:pPr>
          </w:p>
        </w:tc>
        <w:tc>
          <w:tcPr>
            <w:tcW w:w="2018" w:type="dxa"/>
            <w:vMerge w:val="continue"/>
          </w:tcPr>
          <w:p>
            <w:pPr>
              <w:spacing w:line="312" w:lineRule="auto"/>
              <w:jc w:val="center"/>
              <w:rPr>
                <w:rFonts w:hint="eastAsia" w:ascii="宋体" w:hAnsi="宋体" w:eastAsia="宋体" w:cs="宋体"/>
                <w:color w:val="auto"/>
                <w:sz w:val="24"/>
                <w:u w:val="none"/>
              </w:rPr>
            </w:pPr>
          </w:p>
        </w:tc>
        <w:tc>
          <w:tcPr>
            <w:tcW w:w="2308"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工作作风20分</w:t>
            </w:r>
          </w:p>
        </w:tc>
        <w:tc>
          <w:tcPr>
            <w:tcW w:w="2288"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工作态度30分</w:t>
            </w:r>
          </w:p>
        </w:tc>
        <w:tc>
          <w:tcPr>
            <w:tcW w:w="2019"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工作能力20分</w:t>
            </w:r>
          </w:p>
        </w:tc>
        <w:tc>
          <w:tcPr>
            <w:tcW w:w="1796"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工作业绩30分</w:t>
            </w:r>
          </w:p>
        </w:tc>
        <w:tc>
          <w:tcPr>
            <w:tcW w:w="978" w:type="dxa"/>
            <w:vMerge w:val="continue"/>
            <w:vAlign w:val="center"/>
          </w:tcPr>
          <w:p>
            <w:pPr>
              <w:spacing w:line="312" w:lineRule="auto"/>
              <w:jc w:val="center"/>
              <w:rPr>
                <w:rFonts w:hint="eastAsia" w:ascii="宋体" w:hAnsi="宋体" w:eastAsia="宋体" w:cs="宋体"/>
                <w:b/>
                <w:color w:val="auto"/>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31" w:type="dxa"/>
          </w:tcPr>
          <w:p>
            <w:pPr>
              <w:spacing w:line="312" w:lineRule="auto"/>
              <w:jc w:val="center"/>
              <w:rPr>
                <w:rFonts w:hint="eastAsia" w:ascii="宋体" w:hAnsi="宋体" w:eastAsia="宋体" w:cs="宋体"/>
                <w:color w:val="auto"/>
                <w:sz w:val="24"/>
                <w:u w:val="none"/>
              </w:rPr>
            </w:pPr>
          </w:p>
        </w:tc>
        <w:tc>
          <w:tcPr>
            <w:tcW w:w="1875" w:type="dxa"/>
            <w:vAlign w:val="center"/>
          </w:tcPr>
          <w:p>
            <w:pPr>
              <w:spacing w:line="312" w:lineRule="auto"/>
              <w:jc w:val="center"/>
              <w:rPr>
                <w:rFonts w:hint="eastAsia" w:ascii="宋体" w:hAnsi="宋体" w:eastAsia="宋体" w:cs="宋体"/>
                <w:color w:val="auto"/>
                <w:sz w:val="24"/>
                <w:u w:val="none"/>
              </w:rPr>
            </w:pPr>
          </w:p>
        </w:tc>
        <w:tc>
          <w:tcPr>
            <w:tcW w:w="2018" w:type="dxa"/>
          </w:tcPr>
          <w:p>
            <w:pPr>
              <w:spacing w:line="312" w:lineRule="auto"/>
              <w:jc w:val="center"/>
              <w:rPr>
                <w:rFonts w:hint="eastAsia" w:ascii="宋体" w:hAnsi="宋体" w:eastAsia="宋体" w:cs="宋体"/>
                <w:color w:val="auto"/>
                <w:sz w:val="24"/>
                <w:u w:val="none"/>
              </w:rPr>
            </w:pPr>
          </w:p>
        </w:tc>
        <w:tc>
          <w:tcPr>
            <w:tcW w:w="2308" w:type="dxa"/>
          </w:tcPr>
          <w:p>
            <w:pPr>
              <w:spacing w:line="312" w:lineRule="auto"/>
              <w:jc w:val="center"/>
              <w:rPr>
                <w:rFonts w:hint="eastAsia" w:ascii="宋体" w:hAnsi="宋体" w:eastAsia="宋体" w:cs="宋体"/>
                <w:color w:val="auto"/>
                <w:sz w:val="24"/>
                <w:u w:val="none"/>
              </w:rPr>
            </w:pPr>
          </w:p>
        </w:tc>
        <w:tc>
          <w:tcPr>
            <w:tcW w:w="2288" w:type="dxa"/>
            <w:vAlign w:val="center"/>
          </w:tcPr>
          <w:p>
            <w:pPr>
              <w:spacing w:line="312" w:lineRule="auto"/>
              <w:jc w:val="center"/>
              <w:rPr>
                <w:rFonts w:hint="eastAsia" w:ascii="宋体" w:hAnsi="宋体" w:eastAsia="宋体" w:cs="宋体"/>
                <w:color w:val="auto"/>
                <w:sz w:val="24"/>
                <w:u w:val="none"/>
              </w:rPr>
            </w:pPr>
            <w:r>
              <w:rPr>
                <w:rFonts w:hint="eastAsia" w:ascii="宋体" w:hAnsi="宋体" w:eastAsia="宋体" w:cs="宋体"/>
                <w:color w:val="auto"/>
                <w:sz w:val="24"/>
                <w:u w:val="none"/>
              </w:rPr>
              <w:t xml:space="preserve"> </w:t>
            </w:r>
          </w:p>
        </w:tc>
        <w:tc>
          <w:tcPr>
            <w:tcW w:w="2019" w:type="dxa"/>
            <w:vAlign w:val="center"/>
          </w:tcPr>
          <w:p>
            <w:pPr>
              <w:spacing w:line="312" w:lineRule="auto"/>
              <w:jc w:val="center"/>
              <w:rPr>
                <w:rFonts w:hint="eastAsia" w:ascii="宋体" w:hAnsi="宋体" w:eastAsia="宋体" w:cs="宋体"/>
                <w:color w:val="auto"/>
                <w:sz w:val="24"/>
                <w:u w:val="none"/>
              </w:rPr>
            </w:pPr>
          </w:p>
        </w:tc>
        <w:tc>
          <w:tcPr>
            <w:tcW w:w="1796" w:type="dxa"/>
            <w:vAlign w:val="center"/>
          </w:tcPr>
          <w:p>
            <w:pPr>
              <w:spacing w:line="312" w:lineRule="auto"/>
              <w:jc w:val="center"/>
              <w:rPr>
                <w:rFonts w:hint="eastAsia" w:ascii="宋体" w:hAnsi="宋体" w:eastAsia="宋体" w:cs="宋体"/>
                <w:color w:val="auto"/>
                <w:sz w:val="24"/>
                <w:u w:val="none"/>
              </w:rPr>
            </w:pPr>
          </w:p>
        </w:tc>
        <w:tc>
          <w:tcPr>
            <w:tcW w:w="978" w:type="dxa"/>
            <w:vAlign w:val="center"/>
          </w:tcPr>
          <w:p>
            <w:pPr>
              <w:spacing w:line="312" w:lineRule="auto"/>
              <w:jc w:val="center"/>
              <w:rPr>
                <w:rFonts w:hint="eastAsia" w:ascii="宋体" w:hAnsi="宋体" w:eastAsia="宋体" w:cs="宋体"/>
                <w:color w:val="auto"/>
                <w:sz w:val="24"/>
                <w:u w:val="none"/>
              </w:rPr>
            </w:pPr>
          </w:p>
        </w:tc>
      </w:tr>
    </w:tbl>
    <w:p>
      <w:pPr>
        <w:jc w:val="left"/>
        <w:rPr>
          <w:rFonts w:eastAsia="仿宋_GB2312"/>
          <w:bCs/>
          <w:color w:val="auto"/>
          <w:szCs w:val="21"/>
          <w:u w:val="none"/>
          <w:shd w:val="clear" w:color="auto" w:fill="FFFFFF"/>
        </w:rPr>
      </w:pP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附表5</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b/>
          <w:bCs/>
          <w:color w:val="auto"/>
          <w:sz w:val="40"/>
          <w:szCs w:val="40"/>
          <w:u w:val="none"/>
          <w:shd w:val="clear" w:color="auto" w:fill="FFFFFF"/>
        </w:rPr>
      </w:pPr>
      <w:r>
        <w:rPr>
          <w:rFonts w:hint="eastAsia" w:ascii="方正小标宋简体" w:hAnsi="方正小标宋简体" w:eastAsia="方正小标宋简体" w:cs="方正小标宋简体"/>
          <w:b/>
          <w:bCs/>
          <w:color w:val="auto"/>
          <w:sz w:val="40"/>
          <w:szCs w:val="40"/>
          <w:u w:val="none"/>
          <w:shd w:val="clear" w:color="auto" w:fill="FFFFFF"/>
        </w:rPr>
        <w:t>黄冈师范学院</w:t>
      </w:r>
      <w:r>
        <w:rPr>
          <w:rFonts w:hint="eastAsia" w:ascii="方正小标宋简体" w:hAnsi="方正小标宋简体" w:eastAsia="方正小标宋简体" w:cs="方正小标宋简体"/>
          <w:b/>
          <w:bCs/>
          <w:color w:val="auto"/>
          <w:sz w:val="40"/>
          <w:szCs w:val="40"/>
          <w:u w:val="none"/>
          <w:shd w:val="clear" w:color="auto" w:fill="FFFFFF"/>
          <w:lang w:eastAsia="zh-CN"/>
        </w:rPr>
        <w:t>学生思想政治辅导员</w:t>
      </w:r>
      <w:r>
        <w:rPr>
          <w:rFonts w:hint="eastAsia" w:ascii="方正小标宋简体" w:hAnsi="方正小标宋简体" w:eastAsia="方正小标宋简体" w:cs="方正小标宋简体"/>
          <w:b/>
          <w:bCs/>
          <w:color w:val="auto"/>
          <w:sz w:val="40"/>
          <w:szCs w:val="40"/>
          <w:u w:val="none"/>
          <w:shd w:val="clear" w:color="auto" w:fill="FFFFFF"/>
        </w:rPr>
        <w:t>考核汇总表</w:t>
      </w:r>
    </w:p>
    <w:p>
      <w:pPr>
        <w:rPr>
          <w:rStyle w:val="21"/>
          <w:rFonts w:eastAsia="仿宋_GB2312"/>
          <w:b w:val="0"/>
          <w:color w:val="auto"/>
          <w:szCs w:val="32"/>
          <w:u w:val="none"/>
          <w:shd w:val="clear" w:color="auto" w:fill="FFFFFF"/>
        </w:rPr>
      </w:pPr>
    </w:p>
    <w:tbl>
      <w:tblPr>
        <w:tblStyle w:val="26"/>
        <w:tblW w:w="14260" w:type="dxa"/>
        <w:jc w:val="center"/>
        <w:tblInd w:w="-30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871"/>
        <w:gridCol w:w="997"/>
        <w:gridCol w:w="2183"/>
        <w:gridCol w:w="2363"/>
        <w:gridCol w:w="3197"/>
        <w:gridCol w:w="1093"/>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77"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序号</w:t>
            </w:r>
          </w:p>
        </w:tc>
        <w:tc>
          <w:tcPr>
            <w:tcW w:w="1871"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学院</w:t>
            </w:r>
          </w:p>
        </w:tc>
        <w:tc>
          <w:tcPr>
            <w:tcW w:w="997" w:type="dxa"/>
            <w:vAlign w:val="center"/>
          </w:tcPr>
          <w:p>
            <w:pPr>
              <w:jc w:val="center"/>
              <w:rPr>
                <w:rFonts w:hint="eastAsia" w:ascii="宋体" w:hAnsi="宋体" w:eastAsia="宋体" w:cs="宋体"/>
                <w:color w:val="auto"/>
                <w:sz w:val="24"/>
                <w:u w:val="none"/>
              </w:rPr>
            </w:pPr>
            <w:r>
              <w:rPr>
                <w:rFonts w:hint="eastAsia" w:ascii="宋体" w:hAnsi="宋体" w:eastAsia="宋体" w:cs="宋体"/>
                <w:color w:val="auto"/>
                <w:sz w:val="24"/>
                <w:u w:val="none"/>
              </w:rPr>
              <w:t>姓名</w:t>
            </w:r>
          </w:p>
        </w:tc>
        <w:tc>
          <w:tcPr>
            <w:tcW w:w="2183" w:type="dxa"/>
            <w:vAlign w:val="center"/>
          </w:tcPr>
          <w:p>
            <w:pPr>
              <w:spacing w:line="240" w:lineRule="atLeast"/>
              <w:jc w:val="center"/>
              <w:rPr>
                <w:rFonts w:hint="eastAsia" w:ascii="宋体" w:hAnsi="宋体" w:eastAsia="宋体" w:cs="宋体"/>
                <w:color w:val="auto"/>
                <w:sz w:val="24"/>
                <w:u w:val="none"/>
                <w:lang w:eastAsia="zh-CN"/>
              </w:rPr>
            </w:pPr>
            <w:r>
              <w:rPr>
                <w:rFonts w:hint="eastAsia" w:ascii="宋体" w:hAnsi="宋体" w:eastAsia="宋体" w:cs="宋体"/>
                <w:color w:val="auto"/>
                <w:sz w:val="24"/>
                <w:u w:val="none"/>
                <w:lang w:eastAsia="zh-CN"/>
              </w:rPr>
              <w:t>学生评价（</w:t>
            </w:r>
            <w:r>
              <w:rPr>
                <w:rFonts w:hint="eastAsia" w:ascii="宋体" w:hAnsi="宋体" w:eastAsia="宋体" w:cs="宋体"/>
                <w:color w:val="auto"/>
                <w:sz w:val="24"/>
                <w:u w:val="none"/>
                <w:lang w:val="en-US" w:eastAsia="zh-CN"/>
              </w:rPr>
              <w:t>30%</w:t>
            </w:r>
            <w:r>
              <w:rPr>
                <w:rFonts w:hint="eastAsia" w:ascii="宋体" w:hAnsi="宋体" w:eastAsia="宋体" w:cs="宋体"/>
                <w:color w:val="auto"/>
                <w:sz w:val="24"/>
                <w:u w:val="none"/>
                <w:lang w:eastAsia="zh-CN"/>
              </w:rPr>
              <w:t>）</w:t>
            </w:r>
          </w:p>
        </w:tc>
        <w:tc>
          <w:tcPr>
            <w:tcW w:w="2363" w:type="dxa"/>
            <w:vAlign w:val="center"/>
          </w:tcPr>
          <w:p>
            <w:pPr>
              <w:spacing w:line="240" w:lineRule="atLeast"/>
              <w:jc w:val="center"/>
              <w:rPr>
                <w:rFonts w:hint="eastAsia" w:ascii="宋体" w:hAnsi="宋体" w:eastAsia="宋体" w:cs="宋体"/>
                <w:color w:val="auto"/>
                <w:sz w:val="24"/>
                <w:u w:val="none"/>
              </w:rPr>
            </w:pPr>
            <w:r>
              <w:rPr>
                <w:rFonts w:hint="eastAsia" w:ascii="宋体" w:hAnsi="宋体" w:eastAsia="宋体" w:cs="宋体"/>
                <w:color w:val="auto"/>
                <w:sz w:val="24"/>
                <w:u w:val="none"/>
              </w:rPr>
              <w:t>单位评价（</w:t>
            </w:r>
            <w:r>
              <w:rPr>
                <w:rFonts w:hint="eastAsia" w:ascii="宋体" w:hAnsi="宋体" w:eastAsia="宋体" w:cs="宋体"/>
                <w:color w:val="auto"/>
                <w:sz w:val="24"/>
                <w:u w:val="none"/>
                <w:lang w:val="en-US" w:eastAsia="zh-CN"/>
              </w:rPr>
              <w:t>3</w:t>
            </w:r>
            <w:r>
              <w:rPr>
                <w:rFonts w:hint="eastAsia" w:ascii="宋体" w:hAnsi="宋体" w:eastAsia="宋体" w:cs="宋体"/>
                <w:color w:val="auto"/>
                <w:sz w:val="24"/>
                <w:u w:val="none"/>
              </w:rPr>
              <w:t>0%）</w:t>
            </w:r>
          </w:p>
        </w:tc>
        <w:tc>
          <w:tcPr>
            <w:tcW w:w="3197" w:type="dxa"/>
            <w:vAlign w:val="center"/>
          </w:tcPr>
          <w:p>
            <w:pPr>
              <w:spacing w:line="240" w:lineRule="atLeast"/>
              <w:jc w:val="center"/>
              <w:rPr>
                <w:rFonts w:hint="eastAsia" w:ascii="宋体" w:hAnsi="宋体" w:eastAsia="宋体" w:cs="宋体"/>
                <w:color w:val="auto"/>
                <w:sz w:val="24"/>
                <w:u w:val="none"/>
              </w:rPr>
            </w:pPr>
            <w:r>
              <w:rPr>
                <w:rFonts w:hint="eastAsia" w:ascii="宋体" w:hAnsi="宋体" w:eastAsia="宋体" w:cs="宋体"/>
                <w:color w:val="auto"/>
                <w:sz w:val="24"/>
                <w:u w:val="none"/>
              </w:rPr>
              <w:t>学校考核小组</w:t>
            </w:r>
            <w:r>
              <w:rPr>
                <w:rFonts w:hint="eastAsia" w:ascii="宋体" w:hAnsi="宋体" w:eastAsia="宋体" w:cs="宋体"/>
                <w:color w:val="auto"/>
                <w:sz w:val="24"/>
                <w:u w:val="none"/>
                <w:lang w:eastAsia="zh-CN"/>
              </w:rPr>
              <w:t>评价</w:t>
            </w:r>
            <w:r>
              <w:rPr>
                <w:rFonts w:hint="eastAsia" w:ascii="宋体" w:hAnsi="宋体" w:eastAsia="宋体" w:cs="宋体"/>
                <w:color w:val="auto"/>
                <w:sz w:val="24"/>
                <w:u w:val="none"/>
              </w:rPr>
              <w:t>（</w:t>
            </w:r>
            <w:r>
              <w:rPr>
                <w:rFonts w:hint="eastAsia" w:ascii="宋体" w:hAnsi="宋体" w:eastAsia="宋体" w:cs="宋体"/>
                <w:color w:val="auto"/>
                <w:sz w:val="24"/>
                <w:u w:val="none"/>
                <w:lang w:val="en-US" w:eastAsia="zh-CN"/>
              </w:rPr>
              <w:t>4</w:t>
            </w:r>
            <w:r>
              <w:rPr>
                <w:rFonts w:hint="eastAsia" w:ascii="宋体" w:hAnsi="宋体" w:eastAsia="宋体" w:cs="宋体"/>
                <w:color w:val="auto"/>
                <w:sz w:val="24"/>
                <w:u w:val="none"/>
              </w:rPr>
              <w:t>0%）</w:t>
            </w:r>
          </w:p>
        </w:tc>
        <w:tc>
          <w:tcPr>
            <w:tcW w:w="1093" w:type="dxa"/>
            <w:vAlign w:val="center"/>
          </w:tcPr>
          <w:p>
            <w:pPr>
              <w:spacing w:line="240" w:lineRule="atLeast"/>
              <w:jc w:val="center"/>
              <w:rPr>
                <w:rFonts w:hint="eastAsia" w:ascii="宋体" w:hAnsi="宋体" w:eastAsia="宋体" w:cs="宋体"/>
                <w:color w:val="auto"/>
                <w:sz w:val="24"/>
                <w:u w:val="none"/>
              </w:rPr>
            </w:pPr>
            <w:r>
              <w:rPr>
                <w:rFonts w:hint="eastAsia" w:ascii="宋体" w:hAnsi="宋体" w:eastAsia="宋体" w:cs="宋体"/>
                <w:color w:val="auto"/>
                <w:sz w:val="24"/>
                <w:u w:val="none"/>
              </w:rPr>
              <w:t>总分</w:t>
            </w:r>
          </w:p>
        </w:tc>
        <w:tc>
          <w:tcPr>
            <w:tcW w:w="1579" w:type="dxa"/>
            <w:vAlign w:val="center"/>
          </w:tcPr>
          <w:p>
            <w:pPr>
              <w:spacing w:line="240" w:lineRule="atLeast"/>
              <w:jc w:val="center"/>
              <w:rPr>
                <w:rFonts w:hint="eastAsia" w:ascii="宋体" w:hAnsi="宋体" w:eastAsia="宋体" w:cs="宋体"/>
                <w:color w:val="auto"/>
                <w:sz w:val="24"/>
                <w:u w:val="none"/>
              </w:rPr>
            </w:pPr>
            <w:r>
              <w:rPr>
                <w:rFonts w:hint="eastAsia" w:ascii="宋体" w:hAnsi="宋体" w:eastAsia="宋体" w:cs="宋体"/>
                <w:color w:val="auto"/>
                <w:sz w:val="24"/>
                <w:u w:val="none"/>
              </w:rPr>
              <w:t>考核等次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977" w:type="dxa"/>
            <w:vAlign w:val="center"/>
          </w:tcPr>
          <w:p>
            <w:pPr>
              <w:jc w:val="center"/>
              <w:rPr>
                <w:rFonts w:hint="eastAsia" w:ascii="宋体" w:hAnsi="宋体" w:eastAsia="宋体" w:cs="宋体"/>
                <w:b/>
                <w:color w:val="auto"/>
                <w:sz w:val="24"/>
                <w:u w:val="none"/>
              </w:rPr>
            </w:pPr>
          </w:p>
        </w:tc>
        <w:tc>
          <w:tcPr>
            <w:tcW w:w="1871" w:type="dxa"/>
          </w:tcPr>
          <w:p>
            <w:pPr>
              <w:jc w:val="center"/>
              <w:rPr>
                <w:rFonts w:hint="eastAsia" w:ascii="宋体" w:hAnsi="宋体" w:eastAsia="宋体" w:cs="宋体"/>
                <w:b/>
                <w:color w:val="auto"/>
                <w:sz w:val="24"/>
                <w:u w:val="none"/>
              </w:rPr>
            </w:pPr>
          </w:p>
        </w:tc>
        <w:tc>
          <w:tcPr>
            <w:tcW w:w="997" w:type="dxa"/>
            <w:vAlign w:val="center"/>
          </w:tcPr>
          <w:p>
            <w:pPr>
              <w:jc w:val="center"/>
              <w:rPr>
                <w:rFonts w:hint="eastAsia" w:ascii="宋体" w:hAnsi="宋体" w:eastAsia="宋体" w:cs="宋体"/>
                <w:b/>
                <w:color w:val="auto"/>
                <w:sz w:val="24"/>
                <w:u w:val="none"/>
              </w:rPr>
            </w:pPr>
          </w:p>
        </w:tc>
        <w:tc>
          <w:tcPr>
            <w:tcW w:w="2183" w:type="dxa"/>
            <w:vAlign w:val="center"/>
          </w:tcPr>
          <w:p>
            <w:pPr>
              <w:jc w:val="center"/>
              <w:rPr>
                <w:rFonts w:hint="eastAsia" w:ascii="宋体" w:hAnsi="宋体" w:eastAsia="宋体" w:cs="宋体"/>
                <w:b/>
                <w:color w:val="auto"/>
                <w:sz w:val="24"/>
                <w:u w:val="none"/>
              </w:rPr>
            </w:pPr>
          </w:p>
        </w:tc>
        <w:tc>
          <w:tcPr>
            <w:tcW w:w="2363" w:type="dxa"/>
            <w:vAlign w:val="center"/>
          </w:tcPr>
          <w:p>
            <w:pPr>
              <w:jc w:val="center"/>
              <w:rPr>
                <w:rFonts w:hint="eastAsia" w:ascii="宋体" w:hAnsi="宋体" w:eastAsia="宋体" w:cs="宋体"/>
                <w:b/>
                <w:color w:val="auto"/>
                <w:sz w:val="24"/>
                <w:u w:val="none"/>
              </w:rPr>
            </w:pPr>
          </w:p>
        </w:tc>
        <w:tc>
          <w:tcPr>
            <w:tcW w:w="3197" w:type="dxa"/>
            <w:vAlign w:val="center"/>
          </w:tcPr>
          <w:p>
            <w:pPr>
              <w:jc w:val="center"/>
              <w:rPr>
                <w:rFonts w:hint="eastAsia" w:ascii="宋体" w:hAnsi="宋体" w:eastAsia="宋体" w:cs="宋体"/>
                <w:b/>
                <w:color w:val="auto"/>
                <w:sz w:val="24"/>
                <w:u w:val="none"/>
              </w:rPr>
            </w:pPr>
          </w:p>
        </w:tc>
        <w:tc>
          <w:tcPr>
            <w:tcW w:w="1093" w:type="dxa"/>
            <w:vAlign w:val="center"/>
          </w:tcPr>
          <w:p>
            <w:pPr>
              <w:jc w:val="center"/>
              <w:rPr>
                <w:rFonts w:hint="eastAsia" w:ascii="宋体" w:hAnsi="宋体" w:eastAsia="宋体" w:cs="宋体"/>
                <w:b/>
                <w:color w:val="auto"/>
                <w:sz w:val="24"/>
                <w:u w:val="none"/>
              </w:rPr>
            </w:pPr>
          </w:p>
        </w:tc>
        <w:tc>
          <w:tcPr>
            <w:tcW w:w="1579" w:type="dxa"/>
            <w:vAlign w:val="center"/>
          </w:tcPr>
          <w:p>
            <w:pPr>
              <w:jc w:val="center"/>
              <w:rPr>
                <w:rFonts w:hint="eastAsia" w:ascii="宋体" w:hAnsi="宋体" w:eastAsia="宋体" w:cs="宋体"/>
                <w:b/>
                <w:color w:val="auto"/>
                <w:sz w:val="24"/>
                <w:u w:val="none"/>
              </w:rPr>
            </w:pPr>
          </w:p>
        </w:tc>
      </w:tr>
    </w:tbl>
    <w:p>
      <w:pPr>
        <w:spacing w:line="360" w:lineRule="auto"/>
        <w:jc w:val="left"/>
        <w:rPr>
          <w:rFonts w:ascii="仿宋_GB2312" w:hAnsi="仿宋_GB2312" w:eastAsia="仿宋_GB2312" w:cs="仿宋_GB2312"/>
          <w:b/>
          <w:bCs/>
          <w:color w:val="auto"/>
          <w:sz w:val="28"/>
          <w:szCs w:val="28"/>
          <w:u w:val="none"/>
        </w:rPr>
        <w:sectPr>
          <w:pgSz w:w="16840" w:h="11907" w:orient="landscape"/>
          <w:pgMar w:top="1701" w:right="1587" w:bottom="1417" w:left="1587" w:header="851" w:footer="992" w:gutter="0"/>
          <w:pgNumType w:fmt="numberInDash"/>
          <w:cols w:space="720" w:num="1"/>
          <w:rtlGutter w:val="0"/>
          <w:docGrid w:linePitch="312" w:charSpace="0"/>
        </w:sectPr>
      </w:pPr>
    </w:p>
    <w:p>
      <w:pPr>
        <w:spacing w:line="360" w:lineRule="auto"/>
        <w:jc w:val="left"/>
        <w:rPr>
          <w:rFonts w:hint="eastAsia" w:ascii="黑体" w:hAnsi="黑体" w:eastAsia="黑体" w:cs="黑体"/>
          <w:color w:val="auto"/>
          <w:sz w:val="28"/>
          <w:szCs w:val="28"/>
          <w:u w:val="none"/>
          <w:lang w:val="en-US" w:eastAsia="zh-CN"/>
        </w:rPr>
      </w:pPr>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2.4</w:t>
      </w:r>
    </w:p>
    <w:p>
      <w:pPr>
        <w:spacing w:line="360" w:lineRule="auto"/>
        <w:jc w:val="left"/>
        <w:rPr>
          <w:rFonts w:hint="eastAsia" w:ascii="黑体" w:hAnsi="黑体" w:eastAsia="黑体" w:cs="黑体"/>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黄冈师范学院实验技术岗位职责及其考核办法</w:t>
      </w:r>
    </w:p>
    <w:bookmarkEnd w:id="27"/>
    <w:p>
      <w:pPr>
        <w:spacing w:line="360" w:lineRule="auto"/>
        <w:jc w:val="center"/>
        <w:rPr>
          <w:rFonts w:hint="eastAsia" w:ascii="仿宋_GB2312" w:hAnsi="仿宋_GB2312" w:eastAsia="仿宋_GB2312" w:cs="仿宋_GB2312"/>
          <w:b/>
          <w:color w:val="auto"/>
          <w:sz w:val="28"/>
          <w:szCs w:val="28"/>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为进一步加强我校实验技术岗位的聘用与管理工作，强化岗位意识，建立和完善实验技术人员考核标准和评价机制，充分调动实验技术人员的积极性和创造性，结合学校实际情况，特制订本办法。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一、考核原则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实验技术岗位职责的制定及考核遵循以下原则：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尊重规律，体现导向；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坚持标准、客观公正；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实事求是、民主公开；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全面考核、突出业绩。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所有受聘实验技术岗位的实验技术人员（含承担一定教学工作的实验技术人员）。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三、岗位设置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根据《关于湖北省高等学校岗位设置管理的指导意见》《黄冈师范学院岗位设置管理办法》</w:t>
      </w:r>
      <w:r>
        <w:rPr>
          <w:rFonts w:hint="eastAsia" w:ascii="仿宋_GB2312" w:hAnsi="仿宋_GB2312" w:eastAsia="仿宋_GB2312" w:cs="仿宋_GB2312"/>
          <w:color w:val="auto"/>
          <w:kern w:val="0"/>
          <w:sz w:val="32"/>
          <w:szCs w:val="32"/>
          <w:u w:val="none"/>
          <w:lang w:eastAsia="zh-CN"/>
        </w:rPr>
        <w:t>和其他</w:t>
      </w:r>
      <w:r>
        <w:rPr>
          <w:rFonts w:hint="eastAsia" w:ascii="仿宋_GB2312" w:hAnsi="仿宋_GB2312" w:eastAsia="仿宋_GB2312" w:cs="仿宋_GB2312"/>
          <w:color w:val="auto"/>
          <w:kern w:val="0"/>
          <w:sz w:val="32"/>
          <w:szCs w:val="32"/>
          <w:u w:val="none"/>
        </w:rPr>
        <w:t>有关规定，学校对实验技术岗位进行分类、分级设置。设置正高级、副高级、中级、初级、员级五类岗位，对应专业技术四级岗位-十三级岗位。其中正高级对应专业技术四级岗位；副高级对应专业技术五、六、七级岗位；中级对应专业技术八、九、十级岗位；初级对应专业技术十一、十二级岗位；员级对应专业技术十三级岗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四、岗位基本职责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（一）正高级实验师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主持或参与国家级实验教学示范中心、国家级虚拟仿真实验教学中心、省部级重点实验室的申报、管理和建设；掌握本学科教学、科研实验（试验）的发展动态，提出实验中心建设规划，并负责规划的有序实施与修正；确保国家级实验教学平台的先进性、示范性，突出当代信息技术与先进的实验教学理念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根据学科发展的要求，主持或组织实验课题的研究，及时开发实验项目、更新实验内容，创新实验流程、组织形式；编写高质量的实验课教材、实验指导书等。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承担讲授实验课或指导学生实验等工作；积极参加教研、科研等工作。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承担对中、初级实验技术人员和实验技术工人的培养提高工作，根据需要协助研究生的指导工作。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5</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掌握先进的实验技术手段，承担或参与指导新实验设备的研制及有关设备的改造工作，解决本学科实验技术中的疑难问题；负责精密、贵重仪器设备的购置论证、安装调试、验收等工作。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6</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做好实验室档案管理、安全卫生管理的监督指导工作；指导实验中心的建设和管理工作，承担实验中心规章制度、操作规程等研究制定与实施工作；要求每月都有实验室安全巡查记录，对发现的问题有整改方案，且督促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pacing w:val="-11"/>
          <w:kern w:val="0"/>
          <w:sz w:val="32"/>
          <w:szCs w:val="32"/>
          <w:u w:val="none"/>
        </w:rPr>
      </w:pPr>
      <w:r>
        <w:rPr>
          <w:rFonts w:hint="eastAsia" w:ascii="仿宋_GB2312" w:hAnsi="仿宋_GB2312" w:eastAsia="仿宋_GB2312" w:cs="仿宋_GB2312"/>
          <w:color w:val="auto"/>
          <w:kern w:val="0"/>
          <w:sz w:val="32"/>
          <w:szCs w:val="32"/>
          <w:u w:val="none"/>
        </w:rPr>
        <w:t>7.协助</w:t>
      </w:r>
      <w:r>
        <w:rPr>
          <w:rFonts w:hint="eastAsia" w:ascii="仿宋_GB2312" w:hAnsi="仿宋_GB2312" w:eastAsia="仿宋_GB2312" w:cs="仿宋_GB2312"/>
          <w:color w:val="auto"/>
          <w:spacing w:val="-11"/>
          <w:kern w:val="0"/>
          <w:sz w:val="32"/>
          <w:szCs w:val="32"/>
          <w:u w:val="none"/>
        </w:rPr>
        <w:t>实验中心主任做好实验室各项工作和完成单位交办的</w:t>
      </w:r>
      <w:r>
        <w:rPr>
          <w:rFonts w:hint="eastAsia" w:ascii="仿宋_GB2312" w:hAnsi="仿宋_GB2312" w:eastAsia="仿宋_GB2312" w:cs="仿宋_GB2312"/>
          <w:color w:val="auto"/>
          <w:spacing w:val="-11"/>
          <w:kern w:val="0"/>
          <w:sz w:val="32"/>
          <w:szCs w:val="32"/>
          <w:u w:val="none"/>
          <w:lang w:eastAsia="zh-CN"/>
        </w:rPr>
        <w:t>其他</w:t>
      </w:r>
      <w:r>
        <w:rPr>
          <w:rFonts w:hint="eastAsia" w:ascii="仿宋_GB2312" w:hAnsi="仿宋_GB2312" w:eastAsia="仿宋_GB2312" w:cs="仿宋_GB2312"/>
          <w:color w:val="auto"/>
          <w:spacing w:val="-11"/>
          <w:kern w:val="0"/>
          <w:sz w:val="32"/>
          <w:szCs w:val="32"/>
          <w:u w:val="none"/>
        </w:rPr>
        <w:t>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（二）高级实验师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掌握本学科教学、科研实验（试验）的发展动态，提出实验室建</w:t>
      </w:r>
      <w:r>
        <w:rPr>
          <w:rFonts w:hint="eastAsia" w:ascii="仿宋_GB2312" w:hAnsi="仿宋_GB2312" w:eastAsia="仿宋_GB2312" w:cs="仿宋_GB2312"/>
          <w:color w:val="auto"/>
          <w:spacing w:val="-6"/>
          <w:kern w:val="0"/>
          <w:sz w:val="32"/>
          <w:szCs w:val="32"/>
          <w:u w:val="none"/>
        </w:rPr>
        <w:t>设规划，拟订高水平的实验教学和科研方案，并负责新开实验方案的实施。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根据学科发展的要求，主持或组织实验课题的研究，及时开发实验项目、更新实验内容，创新实验流程、组织形式；编写高质量的实验课教材、实验指导书等。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承担讲授实验课或指导学生实验等工作；积极参加教研、科研等工作。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承担对中、初级实验技术人员和实验技术工人的培养提高工作，根据需要协助研究生的指导工作。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5</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掌握先进的实验技术手段，承担或参与指导新实验设备的研制及有关设备的改造工作，解决本学科实验技术中的疑难问题；负责精密、贵重仪器设备的购置论证、安装调试、验收等工作。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6</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做好实验室仪器设备的日常维修保养、安全卫生及实验室安全巡查等工作；指导实验室的建设和管理工作，承担实验室规章制度、操作规程等研究制定与实施工作。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7</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协助实验室主任做好实验室各项工作和完成单位交办的</w:t>
      </w:r>
      <w:r>
        <w:rPr>
          <w:rFonts w:hint="eastAsia" w:ascii="仿宋_GB2312" w:hAnsi="仿宋_GB2312" w:eastAsia="仿宋_GB2312" w:cs="仿宋_GB2312"/>
          <w:color w:val="auto"/>
          <w:spacing w:val="-6"/>
          <w:sz w:val="32"/>
          <w:szCs w:val="32"/>
          <w:u w:val="none"/>
          <w:lang w:eastAsia="zh-CN"/>
        </w:rPr>
        <w:t>其他</w:t>
      </w:r>
      <w:r>
        <w:rPr>
          <w:rFonts w:hint="eastAsia" w:ascii="仿宋_GB2312" w:hAnsi="仿宋_GB2312" w:eastAsia="仿宋_GB2312" w:cs="仿宋_GB2312"/>
          <w:color w:val="auto"/>
          <w:spacing w:val="-6"/>
          <w:sz w:val="32"/>
          <w:szCs w:val="32"/>
          <w:u w:val="none"/>
        </w:rPr>
        <w:t>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（三）实验师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根据实验室的教学和科研实验任务，安排计划，认真做好各项工作。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积极参加教研、科研等工作。参与编写实验课教材或讲义，根据情况讲授实验课；参加新开实验方案的制定和设计，编写实验指导书，预做教学实验。不断更新实验内容，引进新技术，改革实验方法，提高实验课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指导学生实验，包括辅导答疑，批改实验报告及评定学生实验成绩，记录实验教学情况，做好实验总结，提出改进实验的建议、意见。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掌握学科相关的国内外先进实验仪器设备情况，学习先进的实验方案及实验技术，积极做好实验仪器设备的改造，更新工作，做好实验室的现代化建设等工作。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5</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负责实验室一般仪器设备的维修保养和实验室建设工作，认真做好实验仪器设备的选购，验收，安装，调试和数据测定等工作。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6</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负责实验室的日常管理工作，严格执行实验室的管理规章制度，完成实验室主任或单位交办的各项任务，做好实验室安全卫生工作。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7</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指导助理实验师和实验技术工人的工作和学习。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（四）助理实验师及实验员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做好教学实验的准备工作，掌握有关实验的基本原理，参加预做实验并写出实验报告；参与指导教学实验，参与实验方法的改进和质量的提高；批改实验报告。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承担有关教学、科研需要的备料、加工、仪器设备制作、绘图设计、计算及数据处理等工作；制作教学模具和编写报告等工作。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做好仪器设备日常维修保养工作；参与并学习仪器设备的检修和技术改造，更新工作，不断提高技术水平和管理工作能力。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严格执行实验室有关规章制度。做好仪器设备、工具材料等的技术管理工作和各种报表的统计工作。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5</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认真做好实验室的日常管理、维护和安全卫生工作。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6</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完成实验室主任或单位交办的</w:t>
      </w:r>
      <w:r>
        <w:rPr>
          <w:rFonts w:hint="eastAsia" w:ascii="仿宋_GB2312" w:hAnsi="仿宋_GB2312" w:eastAsia="仿宋_GB2312" w:cs="仿宋_GB2312"/>
          <w:color w:val="auto"/>
          <w:kern w:val="0"/>
          <w:sz w:val="32"/>
          <w:szCs w:val="32"/>
          <w:u w:val="none"/>
          <w:lang w:eastAsia="zh-CN"/>
        </w:rPr>
        <w:t>其他</w:t>
      </w:r>
      <w:r>
        <w:rPr>
          <w:rFonts w:hint="eastAsia" w:ascii="仿宋_GB2312" w:hAnsi="仿宋_GB2312" w:eastAsia="仿宋_GB2312" w:cs="仿宋_GB2312"/>
          <w:color w:val="auto"/>
          <w:kern w:val="0"/>
          <w:sz w:val="32"/>
          <w:szCs w:val="32"/>
          <w:u w:val="none"/>
        </w:rPr>
        <w:t>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五、考核内容及办法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（一）考核内容</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实验技术人员的年度考核内容包括综合素质考核和</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两个方面，考核采取定性考核和定量考核相结合，以</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为主的方式进行。</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综合素质考核：</w:t>
      </w:r>
      <w:r>
        <w:rPr>
          <w:rFonts w:hint="eastAsia" w:ascii="仿宋_GB2312" w:hAnsi="仿宋_GB2312" w:cs="仿宋_GB2312"/>
          <w:color w:val="auto"/>
          <w:sz w:val="32"/>
          <w:szCs w:val="32"/>
          <w:u w:val="none"/>
        </w:rPr>
        <w:t>主要考核德、能、勤、廉四个方面表现情况。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eastAsia="zh-CN"/>
        </w:rPr>
        <w:t>工作业</w:t>
      </w:r>
      <w:r>
        <w:rPr>
          <w:rFonts w:hint="eastAsia" w:ascii="仿宋_GB2312" w:hAnsi="仿宋_GB2312" w:eastAsia="仿宋_GB2312" w:cs="仿宋_GB2312"/>
          <w:b/>
          <w:bCs/>
          <w:color w:val="auto"/>
          <w:spacing w:val="-6"/>
          <w:sz w:val="32"/>
          <w:szCs w:val="32"/>
          <w:u w:val="none"/>
          <w:lang w:eastAsia="zh-CN"/>
        </w:rPr>
        <w:t>绩考核</w:t>
      </w:r>
      <w:r>
        <w:rPr>
          <w:rFonts w:hint="eastAsia" w:ascii="仿宋_GB2312" w:hAnsi="仿宋_GB2312" w:eastAsia="仿宋_GB2312" w:cs="仿宋_GB2312"/>
          <w:b/>
          <w:bCs/>
          <w:color w:val="auto"/>
          <w:spacing w:val="-6"/>
          <w:sz w:val="32"/>
          <w:szCs w:val="32"/>
          <w:u w:val="none"/>
        </w:rPr>
        <w:t>：</w:t>
      </w:r>
      <w:r>
        <w:rPr>
          <w:rFonts w:hint="eastAsia" w:ascii="仿宋_GB2312" w:hAnsi="仿宋_GB2312" w:eastAsia="仿宋_GB2312" w:cs="仿宋_GB2312"/>
          <w:color w:val="auto"/>
          <w:spacing w:val="-6"/>
          <w:sz w:val="32"/>
          <w:szCs w:val="32"/>
          <w:u w:val="none"/>
        </w:rPr>
        <w:t>主要考核岗位职责履行情况和</w:t>
      </w:r>
      <w:r>
        <w:rPr>
          <w:rFonts w:hint="eastAsia" w:ascii="仿宋_GB2312" w:hAnsi="仿宋_GB2312" w:eastAsia="仿宋_GB2312" w:cs="仿宋_GB2312"/>
          <w:color w:val="auto"/>
          <w:spacing w:val="-6"/>
          <w:kern w:val="0"/>
          <w:sz w:val="32"/>
          <w:szCs w:val="32"/>
          <w:u w:val="none"/>
        </w:rPr>
        <w:t>实验教辅</w:t>
      </w:r>
      <w:r>
        <w:rPr>
          <w:rFonts w:hint="eastAsia" w:ascii="仿宋_GB2312" w:hAnsi="仿宋_GB2312" w:eastAsia="仿宋_GB2312" w:cs="仿宋_GB2312"/>
          <w:color w:val="auto"/>
          <w:kern w:val="0"/>
          <w:sz w:val="32"/>
          <w:szCs w:val="32"/>
          <w:u w:val="none"/>
        </w:rPr>
        <w:t>、实验室管理、教学、科研（教研）及社会工作完成情况，核算成相应的积分，以定量方式进行考核。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（二）考核办法</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b/>
          <w:bCs/>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综合素质考核：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（1）综合素质总分100分，</w:t>
      </w:r>
      <w:r>
        <w:rPr>
          <w:rFonts w:hint="eastAsia" w:ascii="仿宋_GB2312" w:hAnsi="仿宋_GB2312" w:cs="仿宋_GB2312"/>
          <w:color w:val="auto"/>
          <w:sz w:val="32"/>
          <w:szCs w:val="32"/>
          <w:u w:val="none"/>
          <w:lang w:eastAsia="zh-CN"/>
        </w:rPr>
        <w:t>采取定性与定量相结合的方式进行考核</w:t>
      </w:r>
      <w:r>
        <w:rPr>
          <w:rFonts w:hint="eastAsia" w:ascii="仿宋_GB2312" w:hAnsi="仿宋_GB2312" w:eastAsia="仿宋_GB2312" w:cs="仿宋_GB2312"/>
          <w:color w:val="auto"/>
          <w:sz w:val="32"/>
          <w:szCs w:val="32"/>
          <w:u w:val="none"/>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（2）考核采取民主评议的方式进行，民主评议</w:t>
      </w:r>
      <w:r>
        <w:rPr>
          <w:rFonts w:hint="eastAsia" w:ascii="仿宋_GB2312" w:hAnsi="仿宋_GB2312" w:cs="仿宋_GB2312"/>
          <w:color w:val="auto"/>
          <w:sz w:val="32"/>
          <w:szCs w:val="32"/>
          <w:u w:val="none"/>
          <w:lang w:eastAsia="zh-CN"/>
        </w:rPr>
        <w:t>结果</w:t>
      </w:r>
      <w:r>
        <w:rPr>
          <w:rFonts w:hint="eastAsia" w:ascii="仿宋_GB2312" w:hAnsi="仿宋_GB2312" w:cs="仿宋_GB2312"/>
          <w:color w:val="auto"/>
          <w:sz w:val="32"/>
          <w:szCs w:val="32"/>
          <w:u w:val="none"/>
        </w:rPr>
        <w:t>由考核领导小组评价和同行评价</w:t>
      </w:r>
      <w:r>
        <w:rPr>
          <w:rFonts w:hint="eastAsia" w:ascii="仿宋_GB2312" w:hAnsi="仿宋_GB2312" w:cs="仿宋_GB2312"/>
          <w:color w:val="auto"/>
          <w:sz w:val="32"/>
          <w:szCs w:val="32"/>
          <w:u w:val="none"/>
          <w:lang w:eastAsia="zh-CN"/>
        </w:rPr>
        <w:t>组成</w:t>
      </w:r>
      <w:r>
        <w:rPr>
          <w:rFonts w:hint="eastAsia" w:ascii="仿宋_GB2312" w:hAnsi="仿宋_GB2312" w:cs="仿宋_GB2312"/>
          <w:color w:val="auto"/>
          <w:sz w:val="32"/>
          <w:szCs w:val="32"/>
          <w:u w:val="none"/>
        </w:rPr>
        <w:t>，其中考核领导小组</w:t>
      </w:r>
      <w:r>
        <w:rPr>
          <w:rFonts w:hint="eastAsia" w:ascii="仿宋_GB2312" w:hAnsi="仿宋_GB2312" w:cs="仿宋_GB2312"/>
          <w:color w:val="auto"/>
          <w:sz w:val="32"/>
          <w:szCs w:val="32"/>
          <w:u w:val="none"/>
          <w:lang w:eastAsia="zh-CN"/>
        </w:rPr>
        <w:t>评价、</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w:t>
      </w:r>
      <w:r>
        <w:rPr>
          <w:rFonts w:hint="eastAsia" w:ascii="仿宋_GB2312" w:hAnsi="仿宋_GB2312" w:cs="仿宋_GB2312"/>
          <w:color w:val="auto"/>
          <w:sz w:val="32"/>
          <w:szCs w:val="32"/>
          <w:u w:val="none"/>
        </w:rPr>
        <w:t>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考核领导小组确定。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（3）年度综合素质考核合格及优秀最低分要求：</w:t>
      </w:r>
    </w:p>
    <w:tbl>
      <w:tblPr>
        <w:tblStyle w:val="26"/>
        <w:tblW w:w="7920" w:type="dxa"/>
        <w:jc w:val="center"/>
        <w:tblInd w:w="0" w:type="dxa"/>
        <w:tblLayout w:type="fixed"/>
        <w:tblCellMar>
          <w:top w:w="15" w:type="dxa"/>
          <w:left w:w="15" w:type="dxa"/>
          <w:bottom w:w="15" w:type="dxa"/>
          <w:right w:w="15" w:type="dxa"/>
        </w:tblCellMar>
      </w:tblPr>
      <w:tblGrid>
        <w:gridCol w:w="2326"/>
        <w:gridCol w:w="2347"/>
        <w:gridCol w:w="3247"/>
      </w:tblGrid>
      <w:tr>
        <w:tblPrEx>
          <w:tblLayout w:type="fixed"/>
          <w:tblCellMar>
            <w:top w:w="15" w:type="dxa"/>
            <w:left w:w="15" w:type="dxa"/>
            <w:bottom w:w="15" w:type="dxa"/>
            <w:right w:w="15" w:type="dxa"/>
          </w:tblCellMar>
        </w:tblPrEx>
        <w:trPr>
          <w:trHeight w:val="452" w:hRule="atLeast"/>
          <w:jc w:val="center"/>
        </w:trPr>
        <w:tc>
          <w:tcPr>
            <w:tcW w:w="23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等次</w:t>
            </w:r>
          </w:p>
        </w:tc>
        <w:tc>
          <w:tcPr>
            <w:tcW w:w="2347"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合格</w:t>
            </w:r>
          </w:p>
        </w:tc>
        <w:tc>
          <w:tcPr>
            <w:tcW w:w="3247"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优秀</w:t>
            </w:r>
          </w:p>
        </w:tc>
      </w:tr>
      <w:tr>
        <w:tblPrEx>
          <w:tblLayout w:type="fixed"/>
          <w:tblCellMar>
            <w:top w:w="15" w:type="dxa"/>
            <w:left w:w="15" w:type="dxa"/>
            <w:bottom w:w="15" w:type="dxa"/>
            <w:right w:w="15" w:type="dxa"/>
          </w:tblCellMar>
        </w:tblPrEx>
        <w:trPr>
          <w:trHeight w:val="452" w:hRule="atLeast"/>
          <w:jc w:val="center"/>
        </w:trPr>
        <w:tc>
          <w:tcPr>
            <w:tcW w:w="2326"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分数</w:t>
            </w:r>
          </w:p>
        </w:tc>
        <w:tc>
          <w:tcPr>
            <w:tcW w:w="2347"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65</w:t>
            </w:r>
          </w:p>
        </w:tc>
        <w:tc>
          <w:tcPr>
            <w:tcW w:w="3247"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85</w:t>
            </w:r>
          </w:p>
        </w:tc>
      </w:tr>
    </w:tbl>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ascii="仿宋_GB2312" w:hAnsi="仿宋_GB2312" w:cs="仿宋_GB2312"/>
          <w:b/>
          <w:bCs/>
          <w:color w:val="auto"/>
          <w:sz w:val="32"/>
          <w:szCs w:val="32"/>
          <w:u w:val="none"/>
        </w:rPr>
      </w:pPr>
      <w:r>
        <w:rPr>
          <w:rFonts w:hint="eastAsia" w:ascii="仿宋_GB2312" w:hAnsi="仿宋_GB2312" w:cs="仿宋_GB2312"/>
          <w:b/>
          <w:bCs/>
          <w:color w:val="auto"/>
          <w:sz w:val="32"/>
          <w:szCs w:val="32"/>
          <w:u w:val="none"/>
          <w:lang w:eastAsia="zh-CN"/>
        </w:rPr>
        <w:t>　　</w:t>
      </w: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．工作业绩考核</w:t>
      </w:r>
      <w:r>
        <w:rPr>
          <w:rFonts w:hint="eastAsia" w:ascii="仿宋_GB2312" w:hAnsi="仿宋_GB2312" w:cs="仿宋_GB2312"/>
          <w:b/>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pacing w:val="-6"/>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工作业绩考核</w:t>
      </w:r>
      <w:r>
        <w:rPr>
          <w:rFonts w:hint="eastAsia" w:ascii="仿宋_GB2312" w:hAnsi="仿宋_GB2312" w:eastAsia="仿宋_GB2312" w:cs="仿宋_GB2312"/>
          <w:color w:val="auto"/>
          <w:kern w:val="0"/>
          <w:sz w:val="32"/>
          <w:szCs w:val="32"/>
          <w:u w:val="none"/>
        </w:rPr>
        <w:t>包括实验教辅、实验室管理、教学、科研（教研）及社会工作完成情况，核算成相应的积分，以定量方式进行考核。实验教辅、实验室管理及教学等三项最高积分为200分，科研（教研）分不封顶。下表中所列的研究分、业绩积分合格及优秀</w:t>
      </w:r>
      <w:r>
        <w:rPr>
          <w:rFonts w:hint="eastAsia" w:ascii="仿宋_GB2312" w:hAnsi="仿宋_GB2312" w:eastAsia="仿宋_GB2312" w:cs="仿宋_GB2312"/>
          <w:color w:val="auto"/>
          <w:kern w:val="0"/>
          <w:sz w:val="32"/>
          <w:szCs w:val="32"/>
          <w:u w:val="none"/>
          <w:lang w:eastAsia="zh-CN"/>
        </w:rPr>
        <w:t>分数</w:t>
      </w:r>
      <w:r>
        <w:rPr>
          <w:rFonts w:hint="eastAsia" w:ascii="仿宋_GB2312" w:hAnsi="仿宋_GB2312" w:eastAsia="仿宋_GB2312" w:cs="仿宋_GB2312"/>
          <w:color w:val="auto"/>
          <w:kern w:val="0"/>
          <w:sz w:val="32"/>
          <w:szCs w:val="32"/>
          <w:u w:val="none"/>
        </w:rPr>
        <w:t>标准是最低要求，各单位可以根据自身实际情况制定本单位的量化积分标准，积分标准不得低于学校</w:t>
      </w:r>
      <w:r>
        <w:rPr>
          <w:rFonts w:hint="eastAsia" w:ascii="仿宋_GB2312" w:hAnsi="仿宋_GB2312" w:eastAsia="仿宋_GB2312" w:cs="仿宋_GB2312"/>
          <w:color w:val="auto"/>
          <w:spacing w:val="-6"/>
          <w:kern w:val="0"/>
          <w:sz w:val="32"/>
          <w:szCs w:val="32"/>
          <w:u w:val="none"/>
        </w:rPr>
        <w:t>的要求。年度</w:t>
      </w:r>
      <w:r>
        <w:rPr>
          <w:rFonts w:hint="eastAsia" w:ascii="仿宋_GB2312" w:hAnsi="仿宋_GB2312" w:eastAsia="仿宋_GB2312" w:cs="仿宋_GB2312"/>
          <w:color w:val="auto"/>
          <w:spacing w:val="-6"/>
          <w:kern w:val="0"/>
          <w:sz w:val="32"/>
          <w:szCs w:val="32"/>
          <w:u w:val="none"/>
          <w:lang w:eastAsia="zh-CN"/>
        </w:rPr>
        <w:t>工作业绩考核</w:t>
      </w:r>
      <w:r>
        <w:rPr>
          <w:rFonts w:hint="eastAsia" w:ascii="仿宋_GB2312" w:hAnsi="仿宋_GB2312" w:eastAsia="仿宋_GB2312" w:cs="仿宋_GB2312"/>
          <w:color w:val="auto"/>
          <w:spacing w:val="-6"/>
          <w:kern w:val="0"/>
          <w:sz w:val="32"/>
          <w:szCs w:val="32"/>
          <w:u w:val="none"/>
        </w:rPr>
        <w:t>合格及优秀等次最低积分要求见下表。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楷体_GB2312" w:hAnsi="楷体_GB2312" w:eastAsia="楷体_GB2312" w:cs="楷体_GB2312"/>
          <w:b/>
          <w:bCs/>
          <w:color w:val="auto"/>
          <w:kern w:val="0"/>
          <w:sz w:val="28"/>
          <w:szCs w:val="28"/>
          <w:u w:val="none"/>
        </w:rPr>
      </w:pPr>
      <w:r>
        <w:rPr>
          <w:rFonts w:hint="eastAsia" w:ascii="仿宋_GB2312" w:hAnsi="仿宋_GB2312" w:eastAsia="仿宋_GB2312" w:cs="仿宋_GB2312"/>
          <w:b/>
          <w:bCs/>
          <w:color w:val="auto"/>
          <w:kern w:val="0"/>
          <w:sz w:val="28"/>
          <w:szCs w:val="28"/>
          <w:u w:val="none"/>
        </w:rPr>
        <w:t>表1：实验技术岗位年度</w:t>
      </w:r>
      <w:r>
        <w:rPr>
          <w:rFonts w:hint="eastAsia" w:ascii="仿宋_GB2312" w:hAnsi="仿宋_GB2312" w:eastAsia="仿宋_GB2312" w:cs="仿宋_GB2312"/>
          <w:b/>
          <w:bCs/>
          <w:color w:val="auto"/>
          <w:kern w:val="0"/>
          <w:sz w:val="28"/>
          <w:szCs w:val="28"/>
          <w:u w:val="none"/>
          <w:lang w:eastAsia="zh-CN"/>
        </w:rPr>
        <w:t>工作业绩考核</w:t>
      </w:r>
      <w:r>
        <w:rPr>
          <w:rFonts w:hint="eastAsia" w:ascii="仿宋_GB2312" w:hAnsi="仿宋_GB2312" w:eastAsia="仿宋_GB2312" w:cs="仿宋_GB2312"/>
          <w:b/>
          <w:bCs/>
          <w:color w:val="auto"/>
          <w:kern w:val="0"/>
          <w:sz w:val="28"/>
          <w:szCs w:val="28"/>
          <w:u w:val="none"/>
        </w:rPr>
        <w:t>合格及优秀标准</w:t>
      </w:r>
    </w:p>
    <w:tbl>
      <w:tblPr>
        <w:tblStyle w:val="26"/>
        <w:tblW w:w="8180" w:type="dxa"/>
        <w:jc w:val="center"/>
        <w:tblInd w:w="-7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6"/>
        <w:gridCol w:w="1284"/>
        <w:gridCol w:w="1716"/>
        <w:gridCol w:w="281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3" w:hRule="atLeast"/>
          <w:tblHeader/>
          <w:jc w:val="center"/>
        </w:trPr>
        <w:tc>
          <w:tcPr>
            <w:tcW w:w="100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bookmarkStart w:id="40" w:name="_Toc21584"/>
            <w:r>
              <w:rPr>
                <w:rFonts w:hint="eastAsia" w:ascii="宋体" w:hAnsi="宋体" w:eastAsia="宋体" w:cs="宋体"/>
                <w:b/>
                <w:bCs/>
                <w:color w:val="auto"/>
                <w:sz w:val="21"/>
                <w:szCs w:val="21"/>
                <w:u w:val="none"/>
              </w:rPr>
              <w:t>岗位</w:t>
            </w:r>
            <w:bookmarkEnd w:id="4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bookmarkStart w:id="41" w:name="_Toc20661"/>
            <w:r>
              <w:rPr>
                <w:rFonts w:hint="eastAsia" w:ascii="宋体" w:hAnsi="宋体" w:eastAsia="宋体" w:cs="宋体"/>
                <w:b/>
                <w:bCs/>
                <w:color w:val="auto"/>
                <w:sz w:val="21"/>
                <w:szCs w:val="21"/>
                <w:u w:val="none"/>
              </w:rPr>
              <w:t>名称</w:t>
            </w:r>
            <w:bookmarkEnd w:id="41"/>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bookmarkStart w:id="42" w:name="_Toc6685"/>
            <w:r>
              <w:rPr>
                <w:rFonts w:hint="eastAsia" w:ascii="宋体" w:hAnsi="宋体" w:eastAsia="宋体" w:cs="宋体"/>
                <w:b/>
                <w:bCs/>
                <w:color w:val="auto"/>
                <w:sz w:val="21"/>
                <w:szCs w:val="21"/>
                <w:u w:val="none"/>
              </w:rPr>
              <w:t>级别</w:t>
            </w:r>
            <w:bookmarkEnd w:id="42"/>
          </w:p>
        </w:tc>
        <w:tc>
          <w:tcPr>
            <w:tcW w:w="171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bookmarkStart w:id="43" w:name="_Toc5067"/>
            <w:r>
              <w:rPr>
                <w:rFonts w:hint="eastAsia" w:ascii="宋体" w:hAnsi="宋体" w:eastAsia="宋体" w:cs="宋体"/>
                <w:b/>
                <w:bCs/>
                <w:color w:val="auto"/>
                <w:sz w:val="21"/>
                <w:szCs w:val="21"/>
                <w:u w:val="none"/>
              </w:rPr>
              <w:t>年度考核业绩积分中研究分</w:t>
            </w:r>
            <w:bookmarkEnd w:id="43"/>
          </w:p>
        </w:tc>
        <w:tc>
          <w:tcPr>
            <w:tcW w:w="281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bookmarkStart w:id="44" w:name="_Toc10837"/>
            <w:r>
              <w:rPr>
                <w:rFonts w:hint="eastAsia" w:ascii="宋体" w:hAnsi="宋体" w:eastAsia="宋体" w:cs="宋体"/>
                <w:b/>
                <w:bCs/>
                <w:color w:val="auto"/>
                <w:sz w:val="21"/>
                <w:szCs w:val="21"/>
                <w:u w:val="none"/>
              </w:rPr>
              <w:t>年度考核业绩积分合格总分</w:t>
            </w:r>
            <w:bookmarkEnd w:id="44"/>
          </w:p>
        </w:tc>
        <w:tc>
          <w:tcPr>
            <w:tcW w:w="135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bookmarkStart w:id="45" w:name="_Toc22634"/>
            <w:r>
              <w:rPr>
                <w:rFonts w:hint="eastAsia" w:ascii="宋体" w:hAnsi="宋体" w:eastAsia="宋体" w:cs="宋体"/>
                <w:b/>
                <w:bCs/>
                <w:color w:val="auto"/>
                <w:sz w:val="21"/>
                <w:szCs w:val="21"/>
                <w:u w:val="none"/>
              </w:rPr>
              <w:t>优秀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b/>
                <w:bCs/>
                <w:color w:val="auto"/>
                <w:sz w:val="21"/>
                <w:szCs w:val="21"/>
                <w:u w:val="none"/>
              </w:rPr>
            </w:pPr>
            <w:r>
              <w:rPr>
                <w:rFonts w:hint="eastAsia" w:ascii="宋体" w:hAnsi="宋体" w:eastAsia="宋体" w:cs="宋体"/>
                <w:b/>
                <w:bCs/>
                <w:color w:val="auto"/>
                <w:sz w:val="21"/>
                <w:szCs w:val="21"/>
                <w:u w:val="none"/>
              </w:rPr>
              <w:t>总分</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6" w:hRule="atLeast"/>
          <w:jc w:val="center"/>
        </w:trPr>
        <w:tc>
          <w:tcPr>
            <w:tcW w:w="100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正高级</w:t>
            </w: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四级</w:t>
            </w:r>
          </w:p>
        </w:tc>
        <w:tc>
          <w:tcPr>
            <w:tcW w:w="171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70</w:t>
            </w:r>
          </w:p>
        </w:tc>
        <w:tc>
          <w:tcPr>
            <w:tcW w:w="281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250</w:t>
            </w:r>
          </w:p>
        </w:tc>
        <w:tc>
          <w:tcPr>
            <w:tcW w:w="135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06" w:type="dxa"/>
            <w:vMerge w:val="restart"/>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副高级</w:t>
            </w: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五级</w:t>
            </w:r>
          </w:p>
        </w:tc>
        <w:tc>
          <w:tcPr>
            <w:tcW w:w="171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60</w:t>
            </w:r>
          </w:p>
        </w:tc>
        <w:tc>
          <w:tcPr>
            <w:tcW w:w="281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w:t>
            </w:r>
            <w:r>
              <w:rPr>
                <w:rFonts w:hint="eastAsia" w:ascii="宋体" w:hAnsi="宋体" w:eastAsia="宋体" w:cs="宋体"/>
                <w:color w:val="auto"/>
                <w:kern w:val="0"/>
                <w:sz w:val="21"/>
                <w:szCs w:val="21"/>
                <w:u w:val="none"/>
                <w:lang w:val="en-US" w:eastAsia="zh-CN"/>
              </w:rPr>
              <w:t>4</w:t>
            </w:r>
            <w:r>
              <w:rPr>
                <w:rFonts w:hint="eastAsia" w:ascii="宋体" w:hAnsi="宋体" w:eastAsia="宋体" w:cs="宋体"/>
                <w:color w:val="auto"/>
                <w:kern w:val="0"/>
                <w:sz w:val="21"/>
                <w:szCs w:val="21"/>
                <w:u w:val="none"/>
              </w:rPr>
              <w:t>0</w:t>
            </w:r>
          </w:p>
        </w:tc>
        <w:tc>
          <w:tcPr>
            <w:tcW w:w="135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9"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六级</w:t>
            </w:r>
          </w:p>
        </w:tc>
        <w:tc>
          <w:tcPr>
            <w:tcW w:w="1716"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55</w:t>
            </w:r>
          </w:p>
        </w:tc>
        <w:tc>
          <w:tcPr>
            <w:tcW w:w="281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235</w:t>
            </w:r>
          </w:p>
        </w:tc>
        <w:tc>
          <w:tcPr>
            <w:tcW w:w="135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七级</w:t>
            </w:r>
          </w:p>
        </w:tc>
        <w:tc>
          <w:tcPr>
            <w:tcW w:w="1716"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50</w:t>
            </w:r>
          </w:p>
        </w:tc>
        <w:tc>
          <w:tcPr>
            <w:tcW w:w="281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230</w:t>
            </w:r>
          </w:p>
        </w:tc>
        <w:tc>
          <w:tcPr>
            <w:tcW w:w="135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6" w:hRule="atLeast"/>
          <w:jc w:val="center"/>
        </w:trPr>
        <w:tc>
          <w:tcPr>
            <w:tcW w:w="1006" w:type="dxa"/>
            <w:vMerge w:val="restart"/>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中级</w:t>
            </w: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八级</w:t>
            </w:r>
          </w:p>
        </w:tc>
        <w:tc>
          <w:tcPr>
            <w:tcW w:w="171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w:t>
            </w:r>
          </w:p>
        </w:tc>
        <w:tc>
          <w:tcPr>
            <w:tcW w:w="281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200</w:t>
            </w:r>
          </w:p>
        </w:tc>
        <w:tc>
          <w:tcPr>
            <w:tcW w:w="135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九级</w:t>
            </w:r>
          </w:p>
        </w:tc>
        <w:tc>
          <w:tcPr>
            <w:tcW w:w="1716"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15</w:t>
            </w:r>
          </w:p>
        </w:tc>
        <w:tc>
          <w:tcPr>
            <w:tcW w:w="281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195</w:t>
            </w:r>
          </w:p>
        </w:tc>
        <w:tc>
          <w:tcPr>
            <w:tcW w:w="135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十级</w:t>
            </w:r>
          </w:p>
        </w:tc>
        <w:tc>
          <w:tcPr>
            <w:tcW w:w="1716"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10</w:t>
            </w:r>
          </w:p>
        </w:tc>
        <w:tc>
          <w:tcPr>
            <w:tcW w:w="281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190</w:t>
            </w:r>
          </w:p>
        </w:tc>
        <w:tc>
          <w:tcPr>
            <w:tcW w:w="135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06" w:type="dxa"/>
            <w:vMerge w:val="restart"/>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初级</w:t>
            </w: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十一级</w:t>
            </w:r>
          </w:p>
        </w:tc>
        <w:tc>
          <w:tcPr>
            <w:tcW w:w="1716"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w:t>
            </w:r>
          </w:p>
        </w:tc>
        <w:tc>
          <w:tcPr>
            <w:tcW w:w="281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180</w:t>
            </w:r>
          </w:p>
        </w:tc>
        <w:tc>
          <w:tcPr>
            <w:tcW w:w="1357" w:type="dxa"/>
            <w:tcMar>
              <w:top w:w="0" w:type="dxa"/>
              <w:left w:w="101"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06"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十二级</w:t>
            </w:r>
          </w:p>
        </w:tc>
        <w:tc>
          <w:tcPr>
            <w:tcW w:w="1716"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w:t>
            </w:r>
          </w:p>
        </w:tc>
        <w:tc>
          <w:tcPr>
            <w:tcW w:w="281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180</w:t>
            </w:r>
          </w:p>
        </w:tc>
        <w:tc>
          <w:tcPr>
            <w:tcW w:w="135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00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员级</w:t>
            </w:r>
          </w:p>
        </w:tc>
        <w:tc>
          <w:tcPr>
            <w:tcW w:w="1284"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十三级</w:t>
            </w:r>
          </w:p>
        </w:tc>
        <w:tc>
          <w:tcPr>
            <w:tcW w:w="1716"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w:t>
            </w:r>
          </w:p>
        </w:tc>
        <w:tc>
          <w:tcPr>
            <w:tcW w:w="281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180</w:t>
            </w:r>
          </w:p>
        </w:tc>
        <w:tc>
          <w:tcPr>
            <w:tcW w:w="1357" w:type="dxa"/>
            <w:tcMar>
              <w:top w:w="0" w:type="dxa"/>
              <w:left w:w="108" w:type="dxa"/>
              <w:bottom w:w="0" w:type="dxa"/>
              <w:right w:w="101"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auto"/>
                <w:kern w:val="0"/>
                <w:sz w:val="21"/>
                <w:szCs w:val="21"/>
                <w:u w:val="none"/>
              </w:rPr>
            </w:pPr>
            <w:r>
              <w:rPr>
                <w:rFonts w:hint="eastAsia" w:ascii="宋体" w:hAnsi="宋体" w:eastAsia="宋体" w:cs="宋体"/>
                <w:color w:val="auto"/>
                <w:kern w:val="0"/>
                <w:sz w:val="21"/>
                <w:szCs w:val="21"/>
                <w:u w:val="none"/>
              </w:rPr>
              <w:t>230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（2）业绩量化积分计算标准如下：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①实验室管理、实验教辅工作量化标准：各单位根据实际情况自行制定量化评分细则报学校备案后执行，满分200分，其中必须涉及实验室安全管理方面的量化考核计分，且个人年度业绩积分中关于实验室安全管理方面的积分不得少于20分、实验室日常管理不得少于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sym w:font="Wingdings" w:char="F082"/>
      </w:r>
      <w:r>
        <w:rPr>
          <w:rFonts w:hint="eastAsia" w:ascii="仿宋_GB2312" w:hAnsi="仿宋_GB2312" w:eastAsia="仿宋_GB2312" w:cs="仿宋_GB2312"/>
          <w:color w:val="auto"/>
          <w:spacing w:val="-6"/>
          <w:kern w:val="0"/>
          <w:sz w:val="32"/>
          <w:szCs w:val="32"/>
          <w:u w:val="none"/>
        </w:rPr>
        <w:t>教学分、研究分及社会工作分积分标准参照《黄冈师范学院教师岗位职责及其考核办法》有关规定执行，各单位也可以根据单位实际情况自行制定量化评分细则报人事处备案后执行。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③年满55岁人员，研究分最低标准为上表中相应标准的1/2，业绩</w:t>
      </w:r>
      <w:r>
        <w:rPr>
          <w:rFonts w:hint="eastAsia" w:ascii="仿宋_GB2312" w:hAnsi="仿宋_GB2312" w:eastAsia="仿宋_GB2312" w:cs="仿宋_GB2312"/>
          <w:color w:val="auto"/>
          <w:kern w:val="0"/>
          <w:sz w:val="32"/>
          <w:szCs w:val="32"/>
          <w:u w:val="none"/>
          <w:lang w:eastAsia="zh-CN"/>
        </w:rPr>
        <w:t>总</w:t>
      </w:r>
      <w:r>
        <w:rPr>
          <w:rFonts w:hint="eastAsia" w:ascii="仿宋_GB2312" w:hAnsi="仿宋_GB2312" w:eastAsia="仿宋_GB2312" w:cs="仿宋_GB2312"/>
          <w:color w:val="auto"/>
          <w:kern w:val="0"/>
          <w:sz w:val="32"/>
          <w:szCs w:val="32"/>
          <w:u w:val="none"/>
        </w:rPr>
        <w:t>分</w:t>
      </w:r>
      <w:r>
        <w:rPr>
          <w:rFonts w:hint="eastAsia" w:ascii="仿宋_GB2312" w:hAnsi="仿宋_GB2312" w:eastAsia="仿宋_GB2312" w:cs="仿宋_GB2312"/>
          <w:color w:val="auto"/>
          <w:kern w:val="0"/>
          <w:sz w:val="32"/>
          <w:szCs w:val="32"/>
          <w:u w:val="none"/>
          <w:lang w:eastAsia="zh-CN"/>
        </w:rPr>
        <w:t>不低于合格等次的</w:t>
      </w:r>
      <w:r>
        <w:rPr>
          <w:rFonts w:hint="eastAsia" w:ascii="仿宋_GB2312" w:hAnsi="仿宋_GB2312" w:eastAsia="仿宋_GB2312" w:cs="仿宋_GB2312"/>
          <w:color w:val="auto"/>
          <w:kern w:val="0"/>
          <w:sz w:val="32"/>
          <w:szCs w:val="32"/>
          <w:u w:val="none"/>
          <w:lang w:val="en-US" w:eastAsia="zh-CN"/>
        </w:rPr>
        <w:t>90%</w:t>
      </w:r>
      <w:r>
        <w:rPr>
          <w:rFonts w:hint="eastAsia" w:ascii="仿宋_GB2312" w:hAnsi="仿宋_GB2312" w:eastAsia="仿宋_GB2312" w:cs="仿宋_GB2312"/>
          <w:color w:val="auto"/>
          <w:kern w:val="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六、考核等次、标准及有关规定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（一）考核等次及标准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实验技术人员的年度考核等次分为优秀、合格、基本合格、不合格四个等次。</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hint="eastAsia" w:ascii="仿宋_GB2312" w:hAnsi="仿宋_GB2312" w:cs="仿宋_GB2312"/>
          <w:bCs/>
          <w:color w:val="auto"/>
          <w:sz w:val="32"/>
          <w:szCs w:val="32"/>
          <w:u w:val="none"/>
          <w:lang w:eastAsia="zh-CN"/>
        </w:rPr>
      </w:pPr>
      <w:r>
        <w:rPr>
          <w:rFonts w:hint="eastAsia" w:ascii="仿宋_GB2312" w:hAnsi="仿宋_GB2312" w:eastAsia="仿宋_GB2312" w:cs="仿宋_GB2312"/>
          <w:b/>
          <w:bCs/>
          <w:color w:val="auto"/>
          <w:kern w:val="0"/>
          <w:sz w:val="32"/>
          <w:szCs w:val="32"/>
          <w:u w:val="none"/>
        </w:rPr>
        <w:t>1</w:t>
      </w:r>
      <w:r>
        <w:rPr>
          <w:rFonts w:hint="eastAsia" w:ascii="仿宋_GB2312" w:hAnsi="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优秀：</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年度</w:t>
      </w:r>
      <w:r>
        <w:rPr>
          <w:rFonts w:hint="eastAsia" w:ascii="仿宋_GB2312" w:hAnsi="仿宋_GB2312" w:cs="仿宋_GB2312"/>
          <w:bCs/>
          <w:color w:val="auto"/>
          <w:sz w:val="32"/>
          <w:szCs w:val="32"/>
          <w:u w:val="none"/>
          <w:lang w:eastAsia="zh-CN"/>
        </w:rPr>
        <w:t>工作业绩考核</w:t>
      </w:r>
      <w:r>
        <w:rPr>
          <w:rFonts w:hint="eastAsia" w:ascii="仿宋_GB2312" w:hAnsi="仿宋_GB2312" w:cs="仿宋_GB2312"/>
          <w:bCs/>
          <w:color w:val="auto"/>
          <w:sz w:val="32"/>
          <w:szCs w:val="32"/>
          <w:u w:val="none"/>
        </w:rPr>
        <w:t>积分</w:t>
      </w:r>
      <w:r>
        <w:rPr>
          <w:rFonts w:hint="eastAsia" w:ascii="仿宋_GB2312" w:hAnsi="仿宋_GB2312" w:cs="仿宋_GB2312"/>
          <w:bCs/>
          <w:color w:val="auto"/>
          <w:sz w:val="32"/>
          <w:szCs w:val="32"/>
          <w:u w:val="none"/>
          <w:lang w:eastAsia="zh-CN"/>
        </w:rPr>
        <w:t>均</w:t>
      </w:r>
      <w:r>
        <w:rPr>
          <w:rFonts w:hint="eastAsia" w:ascii="仿宋_GB2312" w:hAnsi="仿宋_GB2312" w:cs="仿宋_GB2312"/>
          <w:bCs/>
          <w:color w:val="auto"/>
          <w:sz w:val="32"/>
          <w:szCs w:val="32"/>
          <w:u w:val="none"/>
        </w:rPr>
        <w:t>达到8</w:t>
      </w:r>
      <w:r>
        <w:rPr>
          <w:rFonts w:hint="eastAsia" w:ascii="仿宋_GB2312" w:hAnsi="仿宋_GB2312" w:cs="仿宋_GB2312"/>
          <w:bCs/>
          <w:color w:val="auto"/>
          <w:sz w:val="32"/>
          <w:szCs w:val="32"/>
          <w:u w:val="none"/>
          <w:lang w:val="en-US" w:eastAsia="zh-CN"/>
        </w:rPr>
        <w:t>5</w:t>
      </w:r>
      <w:r>
        <w:rPr>
          <w:rFonts w:hint="eastAsia" w:ascii="仿宋_GB2312" w:hAnsi="仿宋_GB2312" w:cs="仿宋_GB2312"/>
          <w:bCs/>
          <w:color w:val="auto"/>
          <w:sz w:val="32"/>
          <w:szCs w:val="32"/>
          <w:u w:val="none"/>
        </w:rPr>
        <w:t>分及以上，在优秀指标控制范围内，由</w:t>
      </w:r>
      <w:r>
        <w:rPr>
          <w:rFonts w:hint="eastAsia" w:ascii="仿宋_GB2312" w:hAnsi="仿宋_GB2312" w:cs="仿宋_GB2312"/>
          <w:bCs/>
          <w:color w:val="auto"/>
          <w:sz w:val="32"/>
          <w:szCs w:val="32"/>
          <w:u w:val="none"/>
          <w:lang w:eastAsia="zh-CN"/>
        </w:rPr>
        <w:t>中层单位</w:t>
      </w:r>
      <w:r>
        <w:rPr>
          <w:rFonts w:hint="eastAsia" w:ascii="仿宋_GB2312" w:hAnsi="仿宋_GB2312" w:cs="仿宋_GB2312"/>
          <w:bCs/>
          <w:color w:val="auto"/>
          <w:sz w:val="32"/>
          <w:szCs w:val="32"/>
          <w:u w:val="none"/>
        </w:rPr>
        <w:t>考核小组予以评议推荐</w:t>
      </w:r>
      <w:r>
        <w:rPr>
          <w:rFonts w:hint="eastAsia" w:ascii="仿宋_GB2312" w:hAnsi="仿宋_GB2312" w:cs="仿宋_GB2312"/>
          <w:bCs/>
          <w:color w:val="auto"/>
          <w:sz w:val="32"/>
          <w:szCs w:val="32"/>
          <w:u w:val="none"/>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hint="eastAsia" w:ascii="仿宋_GB2312" w:hAnsi="仿宋_GB2312" w:cs="仿宋_GB2312"/>
          <w:bCs/>
          <w:color w:val="auto"/>
          <w:sz w:val="32"/>
          <w:szCs w:val="32"/>
          <w:u w:val="none"/>
        </w:rPr>
      </w:pPr>
      <w:r>
        <w:rPr>
          <w:rFonts w:hint="eastAsia" w:ascii="仿宋_GB2312" w:hAnsi="仿宋_GB2312" w:eastAsia="仿宋_GB2312" w:cs="仿宋_GB2312"/>
          <w:b/>
          <w:bCs/>
          <w:color w:val="auto"/>
          <w:kern w:val="0"/>
          <w:sz w:val="32"/>
          <w:szCs w:val="32"/>
          <w:u w:val="none"/>
        </w:rPr>
        <w:t>2</w:t>
      </w:r>
      <w:r>
        <w:rPr>
          <w:rFonts w:hint="eastAsia" w:ascii="仿宋_GB2312" w:hAnsi="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合格：</w:t>
      </w:r>
      <w:r>
        <w:rPr>
          <w:rFonts w:hint="eastAsia" w:ascii="仿宋_GB2312" w:hAnsi="仿宋_GB2312" w:eastAsia="仿宋_GB2312" w:cs="仿宋_GB2312"/>
          <w:color w:val="auto"/>
          <w:kern w:val="0"/>
          <w:sz w:val="32"/>
          <w:szCs w:val="32"/>
          <w:u w:val="none"/>
        </w:rPr>
        <w:t>综合素质考核</w:t>
      </w:r>
      <w:r>
        <w:rPr>
          <w:rFonts w:hint="eastAsia" w:ascii="仿宋_GB2312" w:hAnsi="仿宋_GB2312" w:cs="仿宋_GB2312"/>
          <w:color w:val="auto"/>
          <w:kern w:val="0"/>
          <w:sz w:val="32"/>
          <w:szCs w:val="32"/>
          <w:u w:val="none"/>
          <w:lang w:eastAsia="zh-CN"/>
        </w:rPr>
        <w:t>积分</w:t>
      </w:r>
      <w:r>
        <w:rPr>
          <w:rFonts w:hint="eastAsia" w:ascii="仿宋_GB2312" w:hAnsi="仿宋_GB2312" w:eastAsia="仿宋_GB2312" w:cs="仿宋_GB2312"/>
          <w:color w:val="auto"/>
          <w:kern w:val="0"/>
          <w:sz w:val="32"/>
          <w:szCs w:val="32"/>
          <w:u w:val="none"/>
        </w:rPr>
        <w:t>达到</w:t>
      </w:r>
      <w:r>
        <w:rPr>
          <w:rFonts w:hint="eastAsia" w:ascii="仿宋_GB2312" w:hAnsi="仿宋_GB2312" w:cs="仿宋_GB2312"/>
          <w:color w:val="auto"/>
          <w:kern w:val="0"/>
          <w:sz w:val="32"/>
          <w:szCs w:val="32"/>
          <w:u w:val="none"/>
          <w:lang w:val="en-US" w:eastAsia="zh-CN"/>
        </w:rPr>
        <w:t>65分</w:t>
      </w:r>
      <w:r>
        <w:rPr>
          <w:rFonts w:hint="eastAsia" w:ascii="仿宋_GB2312" w:hAnsi="仿宋_GB2312" w:eastAsia="仿宋_GB2312" w:cs="仿宋_GB2312"/>
          <w:color w:val="auto"/>
          <w:kern w:val="0"/>
          <w:sz w:val="32"/>
          <w:szCs w:val="32"/>
          <w:u w:val="none"/>
        </w:rPr>
        <w:t>及以上，业绩积分达到合格等次标准且研究分积分达到最低积分要求</w:t>
      </w:r>
      <w:r>
        <w:rPr>
          <w:rFonts w:hint="eastAsia" w:ascii="仿宋_GB2312" w:hAnsi="仿宋_GB2312" w:cs="仿宋_GB2312"/>
          <w:bCs/>
          <w:color w:val="auto"/>
          <w:sz w:val="32"/>
          <w:szCs w:val="32"/>
          <w:u w:val="none"/>
          <w:lang w:eastAsia="zh-CN"/>
        </w:rPr>
        <w:t>且没有出现其他不得定为合格等次的情况</w:t>
      </w:r>
      <w:r>
        <w:rPr>
          <w:rFonts w:hint="eastAsia" w:ascii="仿宋_GB2312" w:hAnsi="仿宋_GB2312" w:cs="仿宋_GB2312"/>
          <w:bCs/>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ascii="仿宋_GB2312" w:hAnsi="仿宋_GB2312" w:cs="仿宋_GB2312"/>
          <w:color w:val="auto"/>
          <w:sz w:val="32"/>
          <w:szCs w:val="32"/>
          <w:u w:val="none"/>
        </w:rPr>
      </w:pPr>
      <w:r>
        <w:rPr>
          <w:rFonts w:hint="eastAsia" w:ascii="仿宋_GB2312" w:hAnsi="仿宋_GB2312" w:eastAsia="仿宋_GB2312" w:cs="仿宋_GB2312"/>
          <w:b/>
          <w:bCs/>
          <w:color w:val="auto"/>
          <w:kern w:val="0"/>
          <w:sz w:val="32"/>
          <w:szCs w:val="32"/>
          <w:u w:val="none"/>
        </w:rPr>
        <w:t>3</w:t>
      </w:r>
      <w:r>
        <w:rPr>
          <w:rFonts w:hint="eastAsia" w:ascii="仿宋_GB2312" w:hAnsi="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基本合格：</w:t>
      </w:r>
      <w:r>
        <w:rPr>
          <w:rFonts w:hint="eastAsia" w:ascii="仿宋_GB2312" w:hAnsi="仿宋_GB2312" w:cs="仿宋_GB2312"/>
          <w:color w:val="auto"/>
          <w:sz w:val="32"/>
          <w:szCs w:val="32"/>
          <w:u w:val="none"/>
          <w:lang w:eastAsia="zh-CN"/>
        </w:rPr>
        <w:t>未</w:t>
      </w:r>
      <w:r>
        <w:rPr>
          <w:rFonts w:hint="eastAsia" w:ascii="仿宋_GB2312" w:hAnsi="仿宋_GB2312" w:cs="仿宋_GB2312"/>
          <w:color w:val="auto"/>
          <w:sz w:val="32"/>
          <w:szCs w:val="32"/>
          <w:u w:val="none"/>
        </w:rPr>
        <w:t>达到</w:t>
      </w:r>
      <w:r>
        <w:rPr>
          <w:rFonts w:hint="eastAsia" w:ascii="仿宋_GB2312" w:hAnsi="仿宋_GB2312" w:cs="仿宋_GB2312"/>
          <w:color w:val="auto"/>
          <w:sz w:val="32"/>
          <w:szCs w:val="32"/>
          <w:u w:val="none"/>
          <w:lang w:val="en-US" w:eastAsia="zh-CN"/>
        </w:rPr>
        <w:t>合格标准</w:t>
      </w:r>
      <w:r>
        <w:rPr>
          <w:rFonts w:hint="eastAsia" w:ascii="仿宋_GB2312" w:hAnsi="仿宋_GB2312" w:cs="仿宋_GB2312"/>
          <w:color w:val="auto"/>
          <w:sz w:val="32"/>
          <w:szCs w:val="32"/>
          <w:u w:val="none"/>
          <w:lang w:eastAsia="zh-CN"/>
        </w:rPr>
        <w:t>且没有出现定为不合格等次的情形</w:t>
      </w:r>
      <w:r>
        <w:rPr>
          <w:rFonts w:hint="eastAsia" w:ascii="仿宋_GB2312" w:hAnsi="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b/>
          <w:bCs/>
          <w:color w:val="auto"/>
          <w:kern w:val="0"/>
          <w:sz w:val="32"/>
          <w:szCs w:val="32"/>
          <w:u w:val="none"/>
        </w:rPr>
        <w:t>4</w:t>
      </w:r>
      <w:r>
        <w:rPr>
          <w:rFonts w:hint="eastAsia" w:ascii="仿宋_GB2312" w:hAnsi="仿宋_GB2312" w:eastAsia="仿宋_GB2312" w:cs="仿宋_GB2312"/>
          <w:b/>
          <w:bCs/>
          <w:color w:val="auto"/>
          <w:kern w:val="0"/>
          <w:sz w:val="32"/>
          <w:szCs w:val="32"/>
          <w:u w:val="none"/>
          <w:lang w:eastAsia="zh-CN"/>
        </w:rPr>
        <w:t>．</w:t>
      </w:r>
      <w:r>
        <w:rPr>
          <w:rFonts w:hint="eastAsia" w:ascii="仿宋_GB2312" w:hAnsi="仿宋_GB2312" w:eastAsia="仿宋_GB2312" w:cs="仿宋_GB2312"/>
          <w:b/>
          <w:bCs/>
          <w:color w:val="auto"/>
          <w:kern w:val="0"/>
          <w:sz w:val="32"/>
          <w:szCs w:val="32"/>
          <w:u w:val="none"/>
        </w:rPr>
        <w:t>不合格：</w:t>
      </w:r>
      <w:r>
        <w:rPr>
          <w:rFonts w:hint="eastAsia" w:ascii="仿宋_GB2312" w:hAnsi="仿宋_GB2312" w:eastAsia="仿宋_GB2312" w:cs="仿宋_GB2312"/>
          <w:color w:val="auto"/>
          <w:kern w:val="0"/>
          <w:sz w:val="32"/>
          <w:szCs w:val="32"/>
          <w:u w:val="none"/>
        </w:rPr>
        <w:t>综合素质考核</w:t>
      </w:r>
      <w:r>
        <w:rPr>
          <w:rFonts w:hint="eastAsia" w:ascii="仿宋_GB2312" w:hAnsi="仿宋_GB2312" w:eastAsia="仿宋_GB2312" w:cs="仿宋_GB2312"/>
          <w:color w:val="auto"/>
          <w:kern w:val="0"/>
          <w:sz w:val="32"/>
          <w:szCs w:val="32"/>
          <w:u w:val="none"/>
          <w:lang w:eastAsia="zh-CN"/>
        </w:rPr>
        <w:t>积分未达到</w:t>
      </w:r>
      <w:r>
        <w:rPr>
          <w:rFonts w:hint="eastAsia" w:ascii="仿宋_GB2312" w:hAnsi="仿宋_GB2312" w:eastAsia="仿宋_GB2312" w:cs="仿宋_GB2312"/>
          <w:color w:val="auto"/>
          <w:kern w:val="0"/>
          <w:sz w:val="32"/>
          <w:szCs w:val="32"/>
          <w:u w:val="none"/>
          <w:lang w:val="en-US" w:eastAsia="zh-CN"/>
        </w:rPr>
        <w:t>60分</w:t>
      </w:r>
      <w:r>
        <w:rPr>
          <w:rFonts w:hint="eastAsia" w:ascii="仿宋_GB2312" w:hAnsi="仿宋_GB2312" w:eastAsia="仿宋_GB2312" w:cs="仿宋_GB2312"/>
          <w:color w:val="auto"/>
          <w:kern w:val="0"/>
          <w:sz w:val="32"/>
          <w:szCs w:val="32"/>
          <w:u w:val="none"/>
        </w:rPr>
        <w:t>，或业绩积分未达到合格等次标准的60%。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（二）考核等次确定的有关规定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实验技术人员</w:t>
      </w:r>
      <w:r>
        <w:rPr>
          <w:rFonts w:hint="eastAsia" w:ascii="仿宋_GB2312" w:hAnsi="仿宋_GB2312" w:eastAsia="仿宋_GB2312" w:cs="仿宋_GB2312"/>
          <w:color w:val="auto"/>
          <w:sz w:val="32"/>
          <w:szCs w:val="32"/>
          <w:u w:val="none"/>
        </w:rPr>
        <w:t>年度考核等次确定中的特殊情况</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按照按《黄冈师范学院</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人员考核办法（试行）》中的第五条执行。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工作责任事故等级的认定和发生责任事故后考核等次的确定</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按《黄冈师范学院非教师岗位人员管理工作事故认定与处理办法》执行。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实验室存在安全隐患不及时上报、整改的，相关人员年度考核不得评为优秀；实验室发生安全事故的，相关责任人考核结果视责任大小可直接定为基本合格或不合格。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七、考核组织及程序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（一）考核组织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实验技术人员的考核工作采取学校和</w:t>
      </w:r>
      <w:r>
        <w:rPr>
          <w:rFonts w:hint="eastAsia" w:ascii="仿宋_GB2312" w:hAnsi="仿宋_GB2312" w:eastAsia="仿宋_GB2312" w:cs="仿宋_GB2312"/>
          <w:color w:val="auto"/>
          <w:kern w:val="0"/>
          <w:sz w:val="32"/>
          <w:szCs w:val="32"/>
          <w:u w:val="none"/>
          <w:lang w:eastAsia="zh-CN"/>
        </w:rPr>
        <w:t>中层单位</w:t>
      </w:r>
      <w:r>
        <w:rPr>
          <w:rFonts w:hint="eastAsia" w:ascii="仿宋_GB2312" w:hAnsi="仿宋_GB2312" w:eastAsia="仿宋_GB2312" w:cs="仿宋_GB2312"/>
          <w:color w:val="auto"/>
          <w:kern w:val="0"/>
          <w:sz w:val="32"/>
          <w:szCs w:val="32"/>
          <w:u w:val="none"/>
        </w:rPr>
        <w:t>相结合、以</w:t>
      </w:r>
      <w:r>
        <w:rPr>
          <w:rFonts w:hint="eastAsia" w:ascii="仿宋_GB2312" w:hAnsi="仿宋_GB2312" w:eastAsia="仿宋_GB2312" w:cs="仿宋_GB2312"/>
          <w:color w:val="auto"/>
          <w:kern w:val="0"/>
          <w:sz w:val="32"/>
          <w:szCs w:val="32"/>
          <w:u w:val="none"/>
          <w:lang w:eastAsia="zh-CN"/>
        </w:rPr>
        <w:t>中层单位</w:t>
      </w:r>
      <w:r>
        <w:rPr>
          <w:rFonts w:hint="eastAsia" w:ascii="仿宋_GB2312" w:hAnsi="仿宋_GB2312" w:eastAsia="仿宋_GB2312" w:cs="仿宋_GB2312"/>
          <w:color w:val="auto"/>
          <w:kern w:val="0"/>
          <w:sz w:val="32"/>
          <w:szCs w:val="32"/>
          <w:u w:val="none"/>
        </w:rPr>
        <w:t>为主的方式，学校考核工作领导小组负责部署实验技术人员的考核工作，</w:t>
      </w:r>
      <w:r>
        <w:rPr>
          <w:rFonts w:hint="eastAsia" w:ascii="仿宋_GB2312" w:hAnsi="仿宋_GB2312" w:eastAsia="仿宋_GB2312" w:cs="仿宋_GB2312"/>
          <w:color w:val="auto"/>
          <w:kern w:val="0"/>
          <w:sz w:val="32"/>
          <w:szCs w:val="32"/>
          <w:u w:val="none"/>
          <w:lang w:eastAsia="zh-CN"/>
        </w:rPr>
        <w:t>中层单位</w:t>
      </w:r>
      <w:r>
        <w:rPr>
          <w:rFonts w:hint="eastAsia" w:ascii="仿宋_GB2312" w:hAnsi="仿宋_GB2312" w:eastAsia="仿宋_GB2312" w:cs="仿宋_GB2312"/>
          <w:color w:val="auto"/>
          <w:kern w:val="0"/>
          <w:sz w:val="32"/>
          <w:szCs w:val="32"/>
          <w:u w:val="none"/>
        </w:rPr>
        <w:t>负责本单位实验技术人员考核工作的具体组织和实施。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（二）考核程序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实验技术人员年度考核一般在每年年底或次年1月份进行。具体按如下程序进行：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个人准备材料、填写表格；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考核单位按照学校要求组织考核；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各考核单位确定考核结果并公示；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人事处汇总考核结果；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考核结果经学校审核并公示后，报省人社厅</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八、考核结果的运用</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kern w:val="0"/>
          <w:sz w:val="32"/>
          <w:szCs w:val="32"/>
          <w:u w:val="none"/>
        </w:rPr>
        <w:t>考核结果是实验技术人员奖惩、岗位聘用和收入分配等的主要依据。</w:t>
      </w:r>
      <w:r>
        <w:rPr>
          <w:rFonts w:hint="eastAsia" w:ascii="仿宋_GB2312" w:hAnsi="仿宋_GB2312" w:cs="仿宋_GB2312"/>
          <w:color w:val="auto"/>
          <w:sz w:val="32"/>
          <w:szCs w:val="32"/>
          <w:u w:val="none"/>
        </w:rPr>
        <w:t>具体考核结果运用按照《黄冈师范学院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人员考核办法（试行）》第八条执行。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九、附则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（一）实验技术人员原则上要求坐班；各单位可根据本办法，制定适合单位实际情况的具体实施细则及详细岗位职责。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bCs/>
          <w:color w:val="auto"/>
          <w:sz w:val="32"/>
          <w:szCs w:val="32"/>
          <w:u w:val="none"/>
        </w:rPr>
      </w:pPr>
      <w:r>
        <w:rPr>
          <w:rFonts w:hint="eastAsia" w:ascii="仿宋_GB2312" w:hAnsi="仿宋_GB2312" w:eastAsia="仿宋_GB2312" w:cs="仿宋_GB2312"/>
          <w:color w:val="auto"/>
          <w:kern w:val="0"/>
          <w:sz w:val="32"/>
          <w:szCs w:val="32"/>
          <w:u w:val="none"/>
        </w:rPr>
        <w:t>（二）受聘实验技术岗位的劳动合同人员可参照本办法进行考核，也可根据实际情况由各</w:t>
      </w:r>
      <w:r>
        <w:rPr>
          <w:rFonts w:hint="eastAsia" w:ascii="仿宋_GB2312" w:hAnsi="仿宋_GB2312" w:eastAsia="仿宋_GB2312" w:cs="仿宋_GB2312"/>
          <w:color w:val="auto"/>
          <w:kern w:val="0"/>
          <w:sz w:val="32"/>
          <w:szCs w:val="32"/>
          <w:u w:val="none"/>
          <w:lang w:eastAsia="zh-CN"/>
        </w:rPr>
        <w:t>教学</w:t>
      </w:r>
      <w:r>
        <w:rPr>
          <w:rFonts w:hint="eastAsia" w:ascii="仿宋_GB2312" w:hAnsi="仿宋_GB2312" w:eastAsia="仿宋_GB2312" w:cs="仿宋_GB2312"/>
          <w:color w:val="auto"/>
          <w:kern w:val="0"/>
          <w:sz w:val="32"/>
          <w:szCs w:val="32"/>
          <w:u w:val="none"/>
        </w:rPr>
        <w:t>单位自行制定具体的考核细则。</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ascii="仿宋_GB2312" w:hAnsi="仿宋_GB2312" w:eastAsia="仿宋_GB2312" w:cs="仿宋_GB2312"/>
          <w:b/>
          <w:bCs/>
          <w:color w:val="auto"/>
          <w:sz w:val="28"/>
          <w:szCs w:val="28"/>
          <w:u w:val="none"/>
        </w:rPr>
      </w:pPr>
      <w:r>
        <w:rPr>
          <w:rFonts w:hint="eastAsia" w:ascii="仿宋_GB2312" w:hAnsi="仿宋_GB2312" w:eastAsia="仿宋_GB2312" w:cs="仿宋_GB2312"/>
          <w:b/>
          <w:bCs/>
          <w:color w:val="auto"/>
          <w:sz w:val="28"/>
          <w:szCs w:val="28"/>
          <w:u w:val="none"/>
        </w:rPr>
        <w:br w:type="page"/>
      </w:r>
    </w:p>
    <w:p>
      <w:pPr>
        <w:spacing w:line="360" w:lineRule="auto"/>
        <w:jc w:val="left"/>
        <w:rPr>
          <w:rFonts w:hint="eastAsia" w:ascii="黑体" w:hAnsi="黑体" w:eastAsia="黑体" w:cs="黑体"/>
          <w:color w:val="auto"/>
          <w:sz w:val="28"/>
          <w:szCs w:val="28"/>
          <w:u w:val="none"/>
          <w:lang w:val="en-US" w:eastAsia="zh-CN"/>
        </w:rPr>
      </w:pPr>
      <w:bookmarkStart w:id="46" w:name="_Toc3005"/>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2.5</w:t>
      </w:r>
    </w:p>
    <w:p>
      <w:pPr>
        <w:spacing w:line="360" w:lineRule="auto"/>
        <w:jc w:val="left"/>
        <w:rPr>
          <w:rFonts w:hint="eastAsia" w:ascii="黑体" w:hAnsi="黑体" w:eastAsia="黑体" w:cs="黑体"/>
          <w:color w:val="auto"/>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黄冈师范学院图书</w:t>
      </w:r>
      <w:r>
        <w:rPr>
          <w:rFonts w:hint="eastAsia" w:ascii="方正小标宋简体" w:hAnsi="方正小标宋简体" w:eastAsia="方正小标宋简体" w:cs="方正小标宋简体"/>
          <w:b/>
          <w:bCs/>
          <w:color w:val="auto"/>
          <w:spacing w:val="0"/>
          <w:sz w:val="42"/>
          <w:szCs w:val="42"/>
          <w:u w:val="none"/>
          <w:lang w:eastAsia="zh-CN"/>
        </w:rPr>
        <w:t>、</w:t>
      </w:r>
      <w:r>
        <w:rPr>
          <w:rFonts w:hint="eastAsia" w:ascii="方正小标宋简体" w:hAnsi="方正小标宋简体" w:eastAsia="方正小标宋简体" w:cs="方正小标宋简体"/>
          <w:b/>
          <w:bCs/>
          <w:color w:val="auto"/>
          <w:spacing w:val="0"/>
          <w:sz w:val="42"/>
          <w:szCs w:val="42"/>
          <w:u w:val="none"/>
        </w:rPr>
        <w:t>资料等其他专业技术</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岗位职责及</w:t>
      </w:r>
      <w:bookmarkEnd w:id="46"/>
      <w:bookmarkStart w:id="47" w:name="_Toc13692"/>
      <w:r>
        <w:rPr>
          <w:rFonts w:hint="eastAsia" w:ascii="方正小标宋简体" w:hAnsi="方正小标宋简体" w:eastAsia="方正小标宋简体" w:cs="方正小标宋简体"/>
          <w:b/>
          <w:bCs/>
          <w:color w:val="auto"/>
          <w:spacing w:val="0"/>
          <w:sz w:val="42"/>
          <w:szCs w:val="42"/>
          <w:u w:val="none"/>
        </w:rPr>
        <w:t>其考核办法</w:t>
      </w:r>
      <w:bookmarkEnd w:id="47"/>
    </w:p>
    <w:p>
      <w:pPr>
        <w:pStyle w:val="28"/>
        <w:spacing w:line="500" w:lineRule="exact"/>
        <w:ind w:firstLine="560"/>
        <w:rPr>
          <w:rFonts w:hint="eastAsia" w:ascii="仿宋_GB2312" w:hAnsi="仿宋_GB2312" w:cs="仿宋_GB2312"/>
          <w:color w:val="auto"/>
          <w:sz w:val="28"/>
          <w:szCs w:val="28"/>
          <w:u w:val="none"/>
        </w:rPr>
      </w:pP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为进一步加强我校图书</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资料等其他专业技术岗位的聘用与管理工作，强化岗位意识，建立和完善其他专业技术</w:t>
      </w:r>
      <w:r>
        <w:rPr>
          <w:rFonts w:hint="eastAsia" w:ascii="仿宋_GB2312" w:hAnsi="仿宋_GB2312" w:cs="仿宋_GB2312"/>
          <w:color w:val="auto"/>
          <w:sz w:val="32"/>
          <w:szCs w:val="32"/>
          <w:u w:val="none"/>
          <w:lang w:eastAsia="zh-CN"/>
        </w:rPr>
        <w:t>岗位</w:t>
      </w:r>
      <w:r>
        <w:rPr>
          <w:rFonts w:hint="eastAsia" w:ascii="仿宋_GB2312" w:hAnsi="仿宋_GB2312" w:cs="仿宋_GB2312"/>
          <w:color w:val="auto"/>
          <w:sz w:val="32"/>
          <w:szCs w:val="32"/>
          <w:u w:val="none"/>
        </w:rPr>
        <w:t>人员的考核评价标准和评价机制，充分调动其他专业技术人员的工作积极性和创造性，根据《黄冈师范学院岗位设置管理办法（试行）》精神，结合学校实际情况，特制订本办法。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一、考核原则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图书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资料等其他专业技术岗位职责的制定及考核</w:t>
      </w:r>
      <w:r>
        <w:rPr>
          <w:rFonts w:hint="eastAsia" w:ascii="仿宋_GB2312" w:hAnsi="仿宋_GB2312" w:eastAsia="仿宋_GB2312" w:cs="仿宋_GB2312"/>
          <w:color w:val="auto"/>
          <w:kern w:val="0"/>
          <w:sz w:val="32"/>
          <w:szCs w:val="32"/>
          <w:u w:val="none"/>
        </w:rPr>
        <w:t>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尊重规律，体现导向；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坚持标准、客观公正；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实事求是、民主公开；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全面考核、突出业绩。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二、考核人员范围</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所有受聘图书</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资料、档案、</w:t>
      </w:r>
      <w:r>
        <w:rPr>
          <w:rFonts w:hint="eastAsia" w:ascii="仿宋_GB2312" w:hAnsi="仿宋_GB2312" w:cs="仿宋_GB2312"/>
          <w:color w:val="auto"/>
          <w:sz w:val="32"/>
          <w:szCs w:val="32"/>
          <w:u w:val="none"/>
          <w:lang w:eastAsia="zh-CN"/>
        </w:rPr>
        <w:t>出版、</w:t>
      </w:r>
      <w:r>
        <w:rPr>
          <w:rFonts w:hint="eastAsia" w:ascii="仿宋_GB2312" w:hAnsi="仿宋_GB2312" w:cs="仿宋_GB2312"/>
          <w:color w:val="auto"/>
          <w:sz w:val="32"/>
          <w:szCs w:val="32"/>
          <w:u w:val="none"/>
        </w:rPr>
        <w:t xml:space="preserve">工程技术、审计、会计等非教学科研岗位的专业技术人员。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三、岗位设置及基本岗位职责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hAnsi="仿宋_GB2312" w:eastAsia="仿宋_GB2312" w:cs="仿宋_GB2312"/>
          <w:color w:val="auto"/>
          <w:sz w:val="32"/>
          <w:szCs w:val="32"/>
          <w:u w:val="none"/>
        </w:rPr>
      </w:pPr>
      <w:r>
        <w:rPr>
          <w:rFonts w:hint="eastAsia" w:ascii="楷体_GB2312" w:hAnsi="楷体_GB2312" w:eastAsia="楷体_GB2312" w:cs="楷体_GB2312"/>
          <w:b/>
          <w:bCs/>
          <w:color w:val="auto"/>
          <w:sz w:val="32"/>
          <w:szCs w:val="32"/>
          <w:u w:val="none"/>
        </w:rPr>
        <w:t>（一）岗位设置。</w:t>
      </w:r>
      <w:r>
        <w:rPr>
          <w:rFonts w:hint="eastAsia" w:ascii="仿宋_GB2312" w:hAnsi="仿宋_GB2312" w:eastAsia="仿宋_GB2312" w:cs="仿宋_GB2312"/>
          <w:color w:val="auto"/>
          <w:sz w:val="32"/>
          <w:szCs w:val="32"/>
          <w:u w:val="none"/>
        </w:rPr>
        <w:t>图书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资料等其他专业技术岗位岗位设置情况见附</w:t>
      </w:r>
      <w:r>
        <w:rPr>
          <w:rFonts w:hint="eastAsia" w:ascii="仿宋_GB2312" w:hAnsi="仿宋_GB2312" w:eastAsia="仿宋_GB2312" w:cs="仿宋_GB2312"/>
          <w:color w:val="auto"/>
          <w:sz w:val="32"/>
          <w:szCs w:val="32"/>
          <w:u w:val="none"/>
          <w:lang w:eastAsia="zh-CN"/>
        </w:rPr>
        <w:t>表</w:t>
      </w:r>
      <w:r>
        <w:rPr>
          <w:rFonts w:hint="eastAsia" w:ascii="仿宋_GB2312" w:hAnsi="仿宋_GB2312" w:eastAsia="仿宋_GB2312" w:cs="仿宋_GB2312"/>
          <w:color w:val="auto"/>
          <w:sz w:val="32"/>
          <w:szCs w:val="32"/>
          <w:u w:val="none"/>
        </w:rPr>
        <w:t>1。</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楷体_GB2312" w:hAnsi="楷体_GB2312" w:eastAsia="楷体_GB2312" w:cs="楷体_GB2312"/>
          <w:b/>
          <w:bCs/>
          <w:color w:val="auto"/>
          <w:kern w:val="2"/>
          <w:sz w:val="32"/>
          <w:szCs w:val="32"/>
          <w:u w:val="none"/>
          <w:lang w:val="en-US" w:eastAsia="zh-CN" w:bidi="ar-SA"/>
        </w:rPr>
        <w:t>（二）岗位职责。</w:t>
      </w:r>
      <w:r>
        <w:rPr>
          <w:rFonts w:hint="eastAsia" w:ascii="仿宋_GB2312" w:hAnsi="仿宋_GB2312" w:cs="仿宋_GB2312"/>
          <w:color w:val="auto"/>
          <w:sz w:val="32"/>
          <w:szCs w:val="32"/>
          <w:u w:val="none"/>
        </w:rPr>
        <w:t>岗位职责是其他专业技术岗位人员的考核依据，包含基本岗位职责和具体岗位职责。基本岗位职责是学校统一制定的对所有专业技术岗位人员的基本职责规范。具体岗位职责是各用人单位根据岗位的具体工作性质和任务制定的具体的岗位职责规范。各用人单位须根据岗位性质、特点和任务制定每个岗位的具体岗位职责，作为其他专业技术岗位人员考核的依据。各类岗位基本岗位职责见附</w:t>
      </w:r>
      <w:r>
        <w:rPr>
          <w:rFonts w:hint="eastAsia" w:ascii="仿宋_GB2312" w:hAnsi="仿宋_GB2312" w:cs="仿宋_GB2312"/>
          <w:color w:val="auto"/>
          <w:sz w:val="32"/>
          <w:szCs w:val="32"/>
          <w:u w:val="none"/>
          <w:lang w:eastAsia="zh-CN"/>
        </w:rPr>
        <w:t>表</w:t>
      </w:r>
      <w:r>
        <w:rPr>
          <w:rFonts w:hint="eastAsia" w:ascii="仿宋_GB2312" w:hAnsi="仿宋_GB2312" w:cs="仿宋_GB2312"/>
          <w:color w:val="auto"/>
          <w:sz w:val="32"/>
          <w:szCs w:val="32"/>
          <w:u w:val="none"/>
        </w:rPr>
        <w:t>1。</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考核内容及办法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（一）考核内容</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其他专业技术人员的年度考核内容包括综合素质考核和</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两个方面，考核采取定性考核和定量考核相结合，以</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为主的方式进行。</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综合素质考核：</w:t>
      </w:r>
      <w:r>
        <w:rPr>
          <w:rFonts w:hint="eastAsia" w:ascii="仿宋_GB2312" w:hAnsi="仿宋_GB2312" w:cs="仿宋_GB2312"/>
          <w:color w:val="auto"/>
          <w:sz w:val="32"/>
          <w:szCs w:val="32"/>
          <w:u w:val="none"/>
        </w:rPr>
        <w:t>主要考核德、能、勤、廉四个方面表现情况。</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．工作业绩考核</w:t>
      </w:r>
      <w:r>
        <w:rPr>
          <w:rFonts w:hint="eastAsia" w:ascii="仿宋_GB2312" w:hAnsi="仿宋_GB2312" w:cs="仿宋_GB2312"/>
          <w:b/>
          <w:bCs/>
          <w:color w:val="auto"/>
          <w:sz w:val="32"/>
          <w:szCs w:val="32"/>
          <w:u w:val="none"/>
        </w:rPr>
        <w:t>：</w:t>
      </w:r>
      <w:r>
        <w:rPr>
          <w:rFonts w:hint="eastAsia" w:ascii="仿宋_GB2312" w:hAnsi="仿宋_GB2312" w:cs="仿宋_GB2312"/>
          <w:color w:val="auto"/>
          <w:sz w:val="32"/>
          <w:szCs w:val="32"/>
          <w:u w:val="none"/>
        </w:rPr>
        <w:t>主要考核岗位职责履行和科学研究工作情况，其中科学研究工作以量化评分的方式进行考核，科学研究工作包括教研和科研。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kern w:val="0"/>
          <w:sz w:val="32"/>
          <w:szCs w:val="32"/>
          <w:u w:val="none"/>
        </w:rPr>
      </w:pPr>
      <w:r>
        <w:rPr>
          <w:rFonts w:hint="eastAsia" w:ascii="楷体_GB2312" w:hAnsi="楷体_GB2312" w:eastAsia="楷体_GB2312" w:cs="楷体_GB2312"/>
          <w:b/>
          <w:bCs/>
          <w:color w:val="auto"/>
          <w:kern w:val="0"/>
          <w:sz w:val="32"/>
          <w:szCs w:val="32"/>
          <w:u w:val="none"/>
        </w:rPr>
        <w:t>（二）考核办法</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b/>
          <w:bCs/>
          <w:color w:val="auto"/>
          <w:sz w:val="32"/>
          <w:szCs w:val="32"/>
          <w:u w:val="none"/>
        </w:rPr>
      </w:pPr>
      <w:r>
        <w:rPr>
          <w:rFonts w:hint="eastAsia" w:ascii="仿宋_GB2312" w:hAnsi="仿宋_GB2312" w:cs="仿宋_GB2312"/>
          <w:b/>
          <w:bCs/>
          <w:color w:val="auto"/>
          <w:sz w:val="32"/>
          <w:szCs w:val="32"/>
          <w:u w:val="none"/>
        </w:rPr>
        <w:t>1</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综合素质考核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（1）综合素质总分100分，</w:t>
      </w:r>
      <w:r>
        <w:rPr>
          <w:rFonts w:hint="eastAsia" w:ascii="仿宋_GB2312" w:hAnsi="仿宋_GB2312" w:cs="仿宋_GB2312"/>
          <w:color w:val="auto"/>
          <w:sz w:val="32"/>
          <w:szCs w:val="32"/>
          <w:u w:val="none"/>
          <w:lang w:eastAsia="zh-CN"/>
        </w:rPr>
        <w:t>采取定性与定量考核相结合的方式进行</w:t>
      </w:r>
      <w:r>
        <w:rPr>
          <w:rFonts w:hint="eastAsia" w:ascii="仿宋_GB2312" w:hAnsi="仿宋_GB2312" w:cs="仿宋_GB2312"/>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（2）考核采取民主评议的方式进行，民主评议</w:t>
      </w:r>
      <w:r>
        <w:rPr>
          <w:rFonts w:hint="eastAsia" w:ascii="仿宋_GB2312" w:hAnsi="仿宋_GB2312" w:cs="仿宋_GB2312"/>
          <w:color w:val="auto"/>
          <w:sz w:val="32"/>
          <w:szCs w:val="32"/>
          <w:u w:val="none"/>
          <w:lang w:eastAsia="zh-CN"/>
        </w:rPr>
        <w:t>结果</w:t>
      </w:r>
      <w:r>
        <w:rPr>
          <w:rFonts w:hint="eastAsia" w:ascii="仿宋_GB2312" w:hAnsi="仿宋_GB2312" w:cs="仿宋_GB2312"/>
          <w:color w:val="auto"/>
          <w:sz w:val="32"/>
          <w:szCs w:val="32"/>
          <w:u w:val="none"/>
        </w:rPr>
        <w:t>由考核</w:t>
      </w:r>
      <w:r>
        <w:rPr>
          <w:rFonts w:hint="eastAsia" w:ascii="仿宋_GB2312" w:hAnsi="仿宋_GB2312" w:cs="仿宋_GB2312"/>
          <w:color w:val="auto"/>
          <w:spacing w:val="-6"/>
          <w:sz w:val="32"/>
          <w:szCs w:val="32"/>
          <w:u w:val="none"/>
        </w:rPr>
        <w:t>领导小组评价和同行评价</w:t>
      </w:r>
      <w:r>
        <w:rPr>
          <w:rFonts w:hint="eastAsia" w:ascii="仿宋_GB2312" w:hAnsi="仿宋_GB2312" w:cs="仿宋_GB2312"/>
          <w:color w:val="auto"/>
          <w:spacing w:val="-6"/>
          <w:sz w:val="32"/>
          <w:szCs w:val="32"/>
          <w:u w:val="none"/>
          <w:lang w:eastAsia="zh-CN"/>
        </w:rPr>
        <w:t>组成</w:t>
      </w:r>
      <w:r>
        <w:rPr>
          <w:rFonts w:hint="eastAsia" w:ascii="仿宋_GB2312" w:hAnsi="仿宋_GB2312" w:cs="仿宋_GB2312"/>
          <w:color w:val="auto"/>
          <w:spacing w:val="-6"/>
          <w:sz w:val="32"/>
          <w:szCs w:val="32"/>
          <w:u w:val="none"/>
        </w:rPr>
        <w:t>，其中考核领导小组评价</w:t>
      </w:r>
      <w:r>
        <w:rPr>
          <w:rFonts w:hint="eastAsia" w:ascii="仿宋_GB2312" w:hAnsi="仿宋_GB2312" w:cs="仿宋_GB2312"/>
          <w:color w:val="auto"/>
          <w:spacing w:val="-6"/>
          <w:sz w:val="32"/>
          <w:szCs w:val="32"/>
          <w:u w:val="none"/>
          <w:lang w:eastAsia="zh-CN"/>
        </w:rPr>
        <w:t>、</w:t>
      </w:r>
      <w:r>
        <w:rPr>
          <w:rFonts w:hint="eastAsia" w:ascii="仿宋_GB2312" w:hAnsi="仿宋_GB2312" w:cs="仿宋_GB2312"/>
          <w:color w:val="auto"/>
          <w:spacing w:val="-6"/>
          <w:sz w:val="32"/>
          <w:szCs w:val="32"/>
          <w:u w:val="none"/>
        </w:rPr>
        <w:t>同行评价</w:t>
      </w:r>
      <w:r>
        <w:rPr>
          <w:rFonts w:hint="eastAsia" w:ascii="仿宋_GB2312" w:hAnsi="仿宋_GB2312" w:cs="仿宋_GB2312"/>
          <w:color w:val="auto"/>
          <w:spacing w:val="-6"/>
          <w:sz w:val="32"/>
          <w:szCs w:val="32"/>
          <w:u w:val="none"/>
          <w:lang w:eastAsia="zh-CN"/>
        </w:rPr>
        <w:t>各</w:t>
      </w:r>
      <w:r>
        <w:rPr>
          <w:rFonts w:hint="eastAsia" w:ascii="仿宋_GB2312" w:hAnsi="仿宋_GB2312" w:cs="仿宋_GB2312"/>
          <w:color w:val="auto"/>
          <w:spacing w:val="-6"/>
          <w:sz w:val="32"/>
          <w:szCs w:val="32"/>
          <w:u w:val="none"/>
        </w:rPr>
        <w:t>占</w:t>
      </w:r>
      <w:r>
        <w:rPr>
          <w:rFonts w:hint="eastAsia" w:ascii="仿宋_GB2312" w:hAnsi="仿宋_GB2312" w:cs="仿宋_GB2312"/>
          <w:color w:val="auto"/>
          <w:spacing w:val="-6"/>
          <w:sz w:val="32"/>
          <w:szCs w:val="32"/>
          <w:u w:val="none"/>
          <w:lang w:val="en-US" w:eastAsia="zh-CN"/>
        </w:rPr>
        <w:t>5</w:t>
      </w:r>
      <w:r>
        <w:rPr>
          <w:rFonts w:hint="eastAsia" w:ascii="仿宋_GB2312" w:hAnsi="仿宋_GB2312" w:cs="仿宋_GB2312"/>
          <w:color w:val="auto"/>
          <w:spacing w:val="-6"/>
          <w:sz w:val="32"/>
          <w:szCs w:val="32"/>
          <w:u w:val="none"/>
        </w:rPr>
        <w:t>0%，同行评价人员范围由各</w:t>
      </w:r>
      <w:r>
        <w:rPr>
          <w:rFonts w:hint="eastAsia" w:ascii="仿宋_GB2312" w:hAnsi="仿宋_GB2312" w:cs="仿宋_GB2312"/>
          <w:color w:val="auto"/>
          <w:spacing w:val="-6"/>
          <w:sz w:val="32"/>
          <w:szCs w:val="32"/>
          <w:u w:val="none"/>
          <w:lang w:eastAsia="zh-CN"/>
        </w:rPr>
        <w:t>中层单位</w:t>
      </w:r>
      <w:r>
        <w:rPr>
          <w:rFonts w:hint="eastAsia" w:ascii="仿宋_GB2312" w:hAnsi="仿宋_GB2312" w:cs="仿宋_GB2312"/>
          <w:color w:val="auto"/>
          <w:spacing w:val="-6"/>
          <w:sz w:val="32"/>
          <w:szCs w:val="32"/>
          <w:u w:val="none"/>
        </w:rPr>
        <w:t>考核领导小组确</w:t>
      </w:r>
      <w:r>
        <w:rPr>
          <w:rFonts w:hint="eastAsia" w:ascii="仿宋_GB2312" w:hAnsi="仿宋_GB2312" w:cs="仿宋_GB2312"/>
          <w:color w:val="auto"/>
          <w:sz w:val="32"/>
          <w:szCs w:val="32"/>
          <w:u w:val="none"/>
        </w:rPr>
        <w:t>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hint="eastAsia" w:ascii="仿宋_GB2312" w:hAnsi="仿宋_GB2312" w:cs="仿宋_GB2312"/>
          <w:color w:val="auto"/>
          <w:spacing w:val="-6"/>
          <w:sz w:val="32"/>
          <w:szCs w:val="32"/>
          <w:u w:val="none"/>
        </w:rPr>
      </w:pPr>
      <w:r>
        <w:rPr>
          <w:rFonts w:hint="eastAsia" w:ascii="仿宋_GB2312" w:hAnsi="仿宋_GB2312" w:cs="仿宋_GB2312"/>
          <w:color w:val="auto"/>
          <w:sz w:val="32"/>
          <w:szCs w:val="32"/>
          <w:u w:val="none"/>
        </w:rPr>
        <w:t>（3）年</w:t>
      </w:r>
      <w:r>
        <w:rPr>
          <w:rFonts w:hint="eastAsia" w:ascii="仿宋_GB2312" w:hAnsi="仿宋_GB2312" w:cs="仿宋_GB2312"/>
          <w:color w:val="auto"/>
          <w:spacing w:val="-6"/>
          <w:sz w:val="32"/>
          <w:szCs w:val="32"/>
          <w:u w:val="none"/>
        </w:rPr>
        <w:t>度综合素质考核合格最低分要求及优秀最低分要求：</w:t>
      </w:r>
    </w:p>
    <w:tbl>
      <w:tblPr>
        <w:tblStyle w:val="26"/>
        <w:tblW w:w="7780" w:type="dxa"/>
        <w:jc w:val="center"/>
        <w:tblInd w:w="0" w:type="dxa"/>
        <w:tblLayout w:type="fixed"/>
        <w:tblCellMar>
          <w:top w:w="15" w:type="dxa"/>
          <w:left w:w="15" w:type="dxa"/>
          <w:bottom w:w="15" w:type="dxa"/>
          <w:right w:w="15" w:type="dxa"/>
        </w:tblCellMar>
      </w:tblPr>
      <w:tblGrid>
        <w:gridCol w:w="2285"/>
        <w:gridCol w:w="2305"/>
        <w:gridCol w:w="3190"/>
      </w:tblGrid>
      <w:tr>
        <w:tblPrEx>
          <w:tblLayout w:type="fixed"/>
          <w:tblCellMar>
            <w:top w:w="15" w:type="dxa"/>
            <w:left w:w="15" w:type="dxa"/>
            <w:bottom w:w="15" w:type="dxa"/>
            <w:right w:w="15" w:type="dxa"/>
          </w:tblCellMar>
        </w:tblPrEx>
        <w:trPr>
          <w:trHeight w:val="445" w:hRule="atLeast"/>
          <w:jc w:val="center"/>
        </w:trPr>
        <w:tc>
          <w:tcPr>
            <w:tcW w:w="22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color w:val="auto"/>
                <w:sz w:val="24"/>
                <w:szCs w:val="24"/>
                <w:u w:val="none"/>
              </w:rPr>
            </w:pPr>
            <w:bookmarkStart w:id="48" w:name="_Toc18762"/>
            <w:r>
              <w:rPr>
                <w:rFonts w:hint="eastAsia" w:ascii="宋体" w:hAnsi="宋体" w:eastAsia="宋体" w:cs="宋体"/>
                <w:b/>
                <w:bCs/>
                <w:color w:val="auto"/>
                <w:sz w:val="24"/>
                <w:szCs w:val="24"/>
                <w:u w:val="none"/>
              </w:rPr>
              <w:t>等次</w:t>
            </w:r>
            <w:bookmarkEnd w:id="48"/>
          </w:p>
        </w:tc>
        <w:tc>
          <w:tcPr>
            <w:tcW w:w="2305"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color w:val="auto"/>
                <w:sz w:val="24"/>
                <w:szCs w:val="24"/>
                <w:u w:val="none"/>
              </w:rPr>
            </w:pPr>
            <w:bookmarkStart w:id="49" w:name="_Toc12725"/>
            <w:r>
              <w:rPr>
                <w:rFonts w:hint="eastAsia" w:ascii="宋体" w:hAnsi="宋体" w:eastAsia="宋体" w:cs="宋体"/>
                <w:b/>
                <w:bCs/>
                <w:color w:val="auto"/>
                <w:sz w:val="24"/>
                <w:szCs w:val="24"/>
                <w:u w:val="none"/>
              </w:rPr>
              <w:t>合格</w:t>
            </w:r>
            <w:bookmarkEnd w:id="49"/>
          </w:p>
        </w:tc>
        <w:tc>
          <w:tcPr>
            <w:tcW w:w="319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宋体" w:hAnsi="宋体" w:eastAsia="宋体" w:cs="宋体"/>
                <w:b/>
                <w:bCs/>
                <w:color w:val="auto"/>
                <w:sz w:val="24"/>
                <w:szCs w:val="24"/>
                <w:u w:val="none"/>
              </w:rPr>
            </w:pPr>
            <w:bookmarkStart w:id="50" w:name="_Toc18468"/>
            <w:r>
              <w:rPr>
                <w:rFonts w:hint="eastAsia" w:ascii="宋体" w:hAnsi="宋体" w:eastAsia="宋体" w:cs="宋体"/>
                <w:b/>
                <w:bCs/>
                <w:color w:val="auto"/>
                <w:sz w:val="24"/>
                <w:szCs w:val="24"/>
                <w:u w:val="none"/>
              </w:rPr>
              <w:t>优秀</w:t>
            </w:r>
            <w:bookmarkEnd w:id="50"/>
          </w:p>
        </w:tc>
      </w:tr>
      <w:tr>
        <w:tblPrEx>
          <w:tblLayout w:type="fixed"/>
          <w:tblCellMar>
            <w:top w:w="15" w:type="dxa"/>
            <w:left w:w="15" w:type="dxa"/>
            <w:bottom w:w="15" w:type="dxa"/>
            <w:right w:w="15" w:type="dxa"/>
          </w:tblCellMar>
        </w:tblPrEx>
        <w:trPr>
          <w:trHeight w:val="453" w:hRule="atLeast"/>
          <w:jc w:val="center"/>
        </w:trPr>
        <w:tc>
          <w:tcPr>
            <w:tcW w:w="2285"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分数</w:t>
            </w:r>
          </w:p>
        </w:tc>
        <w:tc>
          <w:tcPr>
            <w:tcW w:w="2305"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6</w:t>
            </w:r>
            <w:r>
              <w:rPr>
                <w:rFonts w:hint="eastAsia" w:ascii="宋体" w:hAnsi="宋体" w:eastAsia="宋体" w:cs="宋体"/>
                <w:color w:val="auto"/>
                <w:sz w:val="24"/>
                <w:szCs w:val="24"/>
                <w:u w:val="none"/>
                <w:lang w:val="en-US" w:eastAsia="zh-CN"/>
              </w:rPr>
              <w:t>5</w:t>
            </w:r>
          </w:p>
        </w:tc>
        <w:tc>
          <w:tcPr>
            <w:tcW w:w="3190"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85</w:t>
            </w:r>
          </w:p>
        </w:tc>
      </w:tr>
    </w:tbl>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sz w:val="32"/>
          <w:szCs w:val="32"/>
          <w:u w:val="none"/>
          <w:lang w:eastAsia="zh-CN"/>
        </w:rPr>
      </w:pPr>
      <w:r>
        <w:rPr>
          <w:rFonts w:hint="eastAsia" w:ascii="仿宋_GB2312" w:hAnsi="仿宋_GB2312" w:cs="仿宋_GB2312"/>
          <w:b/>
          <w:bCs/>
          <w:color w:val="auto"/>
          <w:sz w:val="32"/>
          <w:szCs w:val="32"/>
          <w:u w:val="none"/>
        </w:rPr>
        <w:t>2</w:t>
      </w:r>
      <w:r>
        <w:rPr>
          <w:rFonts w:hint="eastAsia" w:ascii="仿宋_GB2312" w:hAnsi="仿宋_GB2312" w:cs="仿宋_GB2312"/>
          <w:b/>
          <w:bCs/>
          <w:color w:val="auto"/>
          <w:sz w:val="32"/>
          <w:szCs w:val="32"/>
          <w:u w:val="none"/>
          <w:lang w:eastAsia="zh-CN"/>
        </w:rPr>
        <w:t>．工作业绩考核</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（1）采取定性和定量相结合的方式进行考核，其中履职情况采取定性考核的方式进行，满分100分，科学研究工作实行量化考核，研究分积分不封顶。年度</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合格及优秀标准要求见下表。</w:t>
      </w:r>
    </w:p>
    <w:p>
      <w:pPr>
        <w:pStyle w:val="28"/>
        <w:spacing w:line="500" w:lineRule="exact"/>
        <w:ind w:firstLine="0" w:firstLineChars="0"/>
        <w:jc w:val="center"/>
        <w:rPr>
          <w:rFonts w:hint="eastAsia" w:ascii="仿宋_GB2312" w:hAnsi="仿宋_GB2312" w:cs="仿宋_GB2312"/>
          <w:b/>
          <w:color w:val="auto"/>
          <w:sz w:val="28"/>
          <w:szCs w:val="28"/>
          <w:u w:val="none"/>
        </w:rPr>
      </w:pPr>
      <w:r>
        <w:rPr>
          <w:rFonts w:hint="eastAsia" w:ascii="仿宋_GB2312" w:hAnsi="仿宋_GB2312" w:cs="仿宋_GB2312"/>
          <w:b/>
          <w:color w:val="auto"/>
          <w:sz w:val="28"/>
          <w:szCs w:val="28"/>
          <w:u w:val="none"/>
        </w:rPr>
        <w:t>表1：图书资料等其他专业技术岗位年度业绩合格及优秀标准</w:t>
      </w:r>
    </w:p>
    <w:tbl>
      <w:tblPr>
        <w:tblStyle w:val="26"/>
        <w:tblW w:w="8025" w:type="dxa"/>
        <w:jc w:val="center"/>
        <w:tblInd w:w="93" w:type="dxa"/>
        <w:tblLayout w:type="fixed"/>
        <w:tblCellMar>
          <w:top w:w="0" w:type="dxa"/>
          <w:left w:w="108" w:type="dxa"/>
          <w:bottom w:w="0" w:type="dxa"/>
          <w:right w:w="108" w:type="dxa"/>
        </w:tblCellMar>
      </w:tblPr>
      <w:tblGrid>
        <w:gridCol w:w="1407"/>
        <w:gridCol w:w="1931"/>
        <w:gridCol w:w="1247"/>
        <w:gridCol w:w="2232"/>
        <w:gridCol w:w="1208"/>
      </w:tblGrid>
      <w:tr>
        <w:tblPrEx>
          <w:tblLayout w:type="fixed"/>
          <w:tblCellMar>
            <w:top w:w="0" w:type="dxa"/>
            <w:left w:w="108" w:type="dxa"/>
            <w:bottom w:w="0" w:type="dxa"/>
            <w:right w:w="108" w:type="dxa"/>
          </w:tblCellMar>
        </w:tblPrEx>
        <w:trPr>
          <w:trHeight w:val="343" w:hRule="atLeast"/>
          <w:jc w:val="center"/>
        </w:trPr>
        <w:tc>
          <w:tcPr>
            <w:tcW w:w="1407" w:type="dxa"/>
            <w:vMerge w:val="restart"/>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1" w:name="_Toc9267"/>
            <w:r>
              <w:rPr>
                <w:rFonts w:hint="eastAsia" w:ascii="宋体" w:hAnsi="宋体" w:eastAsia="宋体" w:cs="宋体"/>
                <w:b/>
                <w:bCs/>
                <w:color w:val="auto"/>
                <w:sz w:val="24"/>
                <w:u w:val="none"/>
              </w:rPr>
              <w:t>岗位等级</w:t>
            </w:r>
            <w:bookmarkEnd w:id="51"/>
          </w:p>
        </w:tc>
        <w:tc>
          <w:tcPr>
            <w:tcW w:w="3178" w:type="dxa"/>
            <w:gridSpan w:val="2"/>
            <w:tcBorders>
              <w:top w:val="single" w:color="auto" w:sz="4" w:space="0"/>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2" w:name="_Toc18078"/>
            <w:r>
              <w:rPr>
                <w:rFonts w:hint="eastAsia" w:ascii="宋体" w:hAnsi="宋体" w:eastAsia="宋体" w:cs="宋体"/>
                <w:b/>
                <w:bCs/>
                <w:color w:val="auto"/>
                <w:sz w:val="24"/>
                <w:u w:val="none"/>
              </w:rPr>
              <w:t>年度业绩合格标准</w:t>
            </w:r>
            <w:bookmarkEnd w:id="52"/>
          </w:p>
        </w:tc>
        <w:tc>
          <w:tcPr>
            <w:tcW w:w="3440" w:type="dxa"/>
            <w:gridSpan w:val="2"/>
            <w:tcBorders>
              <w:top w:val="single" w:color="auto" w:sz="4" w:space="0"/>
              <w:left w:val="nil"/>
              <w:bottom w:val="single" w:color="auto" w:sz="4" w:space="0"/>
              <w:right w:val="single" w:color="000000" w:sz="4" w:space="0"/>
            </w:tcBorders>
            <w:vAlign w:val="center"/>
          </w:tcPr>
          <w:p>
            <w:pPr>
              <w:jc w:val="center"/>
              <w:outlineLvl w:val="0"/>
              <w:rPr>
                <w:rFonts w:hint="eastAsia" w:ascii="宋体" w:hAnsi="宋体" w:eastAsia="宋体" w:cs="宋体"/>
                <w:b/>
                <w:bCs/>
                <w:color w:val="auto"/>
                <w:sz w:val="24"/>
                <w:u w:val="none"/>
              </w:rPr>
            </w:pPr>
            <w:bookmarkStart w:id="53" w:name="_Toc15750"/>
            <w:r>
              <w:rPr>
                <w:rFonts w:hint="eastAsia" w:ascii="宋体" w:hAnsi="宋体" w:eastAsia="宋体" w:cs="宋体"/>
                <w:b/>
                <w:bCs/>
                <w:color w:val="auto"/>
                <w:sz w:val="24"/>
                <w:u w:val="none"/>
              </w:rPr>
              <w:t>年度业绩优秀标准</w:t>
            </w:r>
            <w:bookmarkEnd w:id="53"/>
          </w:p>
        </w:tc>
      </w:tr>
      <w:tr>
        <w:tblPrEx>
          <w:tblLayout w:type="fixed"/>
          <w:tblCellMar>
            <w:top w:w="0" w:type="dxa"/>
            <w:left w:w="108" w:type="dxa"/>
            <w:bottom w:w="0" w:type="dxa"/>
            <w:right w:w="108" w:type="dxa"/>
          </w:tblCellMar>
        </w:tblPrEx>
        <w:trPr>
          <w:trHeight w:val="351" w:hRule="atLeast"/>
          <w:jc w:val="center"/>
        </w:trPr>
        <w:tc>
          <w:tcPr>
            <w:tcW w:w="1407" w:type="dxa"/>
            <w:vMerge w:val="continue"/>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p>
        </w:tc>
        <w:tc>
          <w:tcPr>
            <w:tcW w:w="1931" w:type="dxa"/>
            <w:tcBorders>
              <w:top w:val="nil"/>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4" w:name="_Toc30852"/>
            <w:r>
              <w:rPr>
                <w:rFonts w:hint="eastAsia" w:ascii="宋体" w:hAnsi="宋体" w:eastAsia="宋体" w:cs="宋体"/>
                <w:b/>
                <w:bCs/>
                <w:color w:val="auto"/>
                <w:sz w:val="24"/>
                <w:u w:val="none"/>
              </w:rPr>
              <w:t>履职情况</w:t>
            </w:r>
            <w:bookmarkEnd w:id="54"/>
          </w:p>
        </w:tc>
        <w:tc>
          <w:tcPr>
            <w:tcW w:w="1247" w:type="dxa"/>
            <w:tcBorders>
              <w:top w:val="nil"/>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5" w:name="_Toc31193"/>
            <w:r>
              <w:rPr>
                <w:rFonts w:hint="eastAsia" w:ascii="宋体" w:hAnsi="宋体" w:eastAsia="宋体" w:cs="宋体"/>
                <w:b/>
                <w:bCs/>
                <w:color w:val="auto"/>
                <w:sz w:val="24"/>
                <w:u w:val="none"/>
              </w:rPr>
              <w:t>研究分</w:t>
            </w:r>
            <w:bookmarkEnd w:id="55"/>
          </w:p>
        </w:tc>
        <w:tc>
          <w:tcPr>
            <w:tcW w:w="2232" w:type="dxa"/>
            <w:tcBorders>
              <w:top w:val="nil"/>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6" w:name="_Toc27293"/>
            <w:r>
              <w:rPr>
                <w:rFonts w:hint="eastAsia" w:ascii="宋体" w:hAnsi="宋体" w:eastAsia="宋体" w:cs="宋体"/>
                <w:b/>
                <w:bCs/>
                <w:color w:val="auto"/>
                <w:sz w:val="24"/>
                <w:u w:val="none"/>
              </w:rPr>
              <w:t>履职情况</w:t>
            </w:r>
            <w:bookmarkEnd w:id="56"/>
          </w:p>
        </w:tc>
        <w:tc>
          <w:tcPr>
            <w:tcW w:w="1208" w:type="dxa"/>
            <w:tcBorders>
              <w:top w:val="nil"/>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7" w:name="_Toc22266"/>
            <w:r>
              <w:rPr>
                <w:rFonts w:hint="eastAsia" w:ascii="宋体" w:hAnsi="宋体" w:eastAsia="宋体" w:cs="宋体"/>
                <w:b/>
                <w:bCs/>
                <w:color w:val="auto"/>
                <w:sz w:val="24"/>
                <w:u w:val="none"/>
              </w:rPr>
              <w:t>研究分</w:t>
            </w:r>
            <w:bookmarkEnd w:id="57"/>
          </w:p>
        </w:tc>
      </w:tr>
      <w:tr>
        <w:tblPrEx>
          <w:tblLayout w:type="fixed"/>
          <w:tblCellMar>
            <w:top w:w="0" w:type="dxa"/>
            <w:left w:w="108" w:type="dxa"/>
            <w:bottom w:w="0" w:type="dxa"/>
            <w:right w:w="108" w:type="dxa"/>
          </w:tblCellMar>
        </w:tblPrEx>
        <w:trPr>
          <w:trHeight w:val="326"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四级</w:t>
            </w:r>
          </w:p>
        </w:tc>
        <w:tc>
          <w:tcPr>
            <w:tcW w:w="1931" w:type="dxa"/>
            <w:vMerge w:val="restart"/>
            <w:tcBorders>
              <w:top w:val="nil"/>
              <w:left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全面</w:t>
            </w:r>
            <w:r>
              <w:rPr>
                <w:rFonts w:hint="eastAsia" w:ascii="宋体" w:hAnsi="宋体" w:eastAsia="宋体" w:cs="宋体"/>
                <w:color w:val="auto"/>
                <w:sz w:val="21"/>
                <w:szCs w:val="21"/>
                <w:u w:val="none"/>
              </w:rPr>
              <w:t>履行岗位职责</w:t>
            </w:r>
            <w:r>
              <w:rPr>
                <w:rFonts w:hint="eastAsia" w:ascii="宋体" w:hAnsi="宋体" w:eastAsia="宋体" w:cs="宋体"/>
                <w:color w:val="auto"/>
                <w:sz w:val="21"/>
                <w:szCs w:val="21"/>
                <w:u w:val="none"/>
                <w:lang w:eastAsia="zh-CN"/>
              </w:rPr>
              <w:t>，年度业绩考核得分达到</w:t>
            </w:r>
            <w:r>
              <w:rPr>
                <w:rFonts w:hint="eastAsia" w:ascii="宋体" w:hAnsi="宋体" w:eastAsia="宋体" w:cs="宋体"/>
                <w:color w:val="auto"/>
                <w:sz w:val="21"/>
                <w:szCs w:val="21"/>
                <w:u w:val="none"/>
                <w:lang w:val="en-US" w:eastAsia="zh-CN"/>
              </w:rPr>
              <w:t>60分及以上</w:t>
            </w:r>
            <w:r>
              <w:rPr>
                <w:rFonts w:hint="eastAsia" w:ascii="宋体" w:hAnsi="宋体" w:eastAsia="宋体" w:cs="宋体"/>
                <w:color w:val="auto"/>
                <w:sz w:val="21"/>
                <w:szCs w:val="21"/>
                <w:u w:val="none"/>
              </w:rPr>
              <w:t>。</w:t>
            </w: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70</w:t>
            </w:r>
          </w:p>
        </w:tc>
        <w:tc>
          <w:tcPr>
            <w:tcW w:w="2232" w:type="dxa"/>
            <w:vMerge w:val="restart"/>
            <w:tcBorders>
              <w:top w:val="nil"/>
              <w:left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全面</w:t>
            </w:r>
            <w:r>
              <w:rPr>
                <w:rFonts w:hint="eastAsia" w:ascii="宋体" w:hAnsi="宋体" w:eastAsia="宋体" w:cs="宋体"/>
                <w:color w:val="auto"/>
                <w:sz w:val="21"/>
                <w:szCs w:val="21"/>
                <w:u w:val="none"/>
              </w:rPr>
              <w:t>履行岗位职责，</w:t>
            </w:r>
            <w:r>
              <w:rPr>
                <w:rFonts w:hint="eastAsia" w:ascii="宋体" w:hAnsi="宋体" w:eastAsia="宋体" w:cs="宋体"/>
                <w:color w:val="auto"/>
                <w:sz w:val="21"/>
                <w:szCs w:val="21"/>
                <w:u w:val="none"/>
                <w:lang w:eastAsia="zh-CN"/>
              </w:rPr>
              <w:t>年度业绩考核得分达到</w:t>
            </w:r>
            <w:r>
              <w:rPr>
                <w:rFonts w:hint="eastAsia" w:ascii="宋体" w:hAnsi="宋体" w:eastAsia="宋体" w:cs="宋体"/>
                <w:color w:val="auto"/>
                <w:sz w:val="21"/>
                <w:szCs w:val="21"/>
                <w:u w:val="none"/>
                <w:lang w:val="en-US" w:eastAsia="zh-CN"/>
              </w:rPr>
              <w:t>80分及以上</w:t>
            </w:r>
            <w:r>
              <w:rPr>
                <w:rFonts w:hint="eastAsia" w:ascii="宋体" w:hAnsi="宋体" w:eastAsia="宋体" w:cs="宋体"/>
                <w:color w:val="auto"/>
                <w:sz w:val="21"/>
                <w:szCs w:val="21"/>
                <w:u w:val="none"/>
              </w:rPr>
              <w:t>。</w:t>
            </w: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100</w:t>
            </w:r>
          </w:p>
        </w:tc>
      </w:tr>
      <w:tr>
        <w:tblPrEx>
          <w:tblLayout w:type="fixed"/>
          <w:tblCellMar>
            <w:top w:w="0" w:type="dxa"/>
            <w:left w:w="108" w:type="dxa"/>
            <w:bottom w:w="0" w:type="dxa"/>
            <w:right w:w="108" w:type="dxa"/>
          </w:tblCellMar>
        </w:tblPrEx>
        <w:trPr>
          <w:trHeight w:val="366"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五级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60</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85</w:t>
            </w:r>
          </w:p>
        </w:tc>
      </w:tr>
      <w:tr>
        <w:tblPrEx>
          <w:tblLayout w:type="fixed"/>
          <w:tblCellMar>
            <w:top w:w="0" w:type="dxa"/>
            <w:left w:w="108" w:type="dxa"/>
            <w:bottom w:w="0" w:type="dxa"/>
            <w:right w:w="108" w:type="dxa"/>
          </w:tblCellMar>
        </w:tblPrEx>
        <w:trPr>
          <w:trHeight w:val="358"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六级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55</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80</w:t>
            </w:r>
          </w:p>
        </w:tc>
      </w:tr>
      <w:tr>
        <w:tblPrEx>
          <w:tblLayout w:type="fixed"/>
          <w:tblCellMar>
            <w:top w:w="0" w:type="dxa"/>
            <w:left w:w="108" w:type="dxa"/>
            <w:bottom w:w="0" w:type="dxa"/>
            <w:right w:w="108" w:type="dxa"/>
          </w:tblCellMar>
        </w:tblPrEx>
        <w:trPr>
          <w:trHeight w:val="402"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七级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50</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70</w:t>
            </w:r>
          </w:p>
        </w:tc>
      </w:tr>
      <w:tr>
        <w:tblPrEx>
          <w:tblLayout w:type="fixed"/>
          <w:tblCellMar>
            <w:top w:w="0" w:type="dxa"/>
            <w:left w:w="108" w:type="dxa"/>
            <w:bottom w:w="0" w:type="dxa"/>
            <w:right w:w="108" w:type="dxa"/>
          </w:tblCellMar>
        </w:tblPrEx>
        <w:trPr>
          <w:trHeight w:val="348"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八级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30</w:t>
            </w:r>
          </w:p>
        </w:tc>
      </w:tr>
      <w:tr>
        <w:tblPrEx>
          <w:tblLayout w:type="fixed"/>
          <w:tblCellMar>
            <w:top w:w="0" w:type="dxa"/>
            <w:left w:w="108" w:type="dxa"/>
            <w:bottom w:w="0" w:type="dxa"/>
            <w:right w:w="108" w:type="dxa"/>
          </w:tblCellMar>
        </w:tblPrEx>
        <w:trPr>
          <w:trHeight w:val="380"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九级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15</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30</w:t>
            </w:r>
          </w:p>
        </w:tc>
      </w:tr>
      <w:tr>
        <w:tblPrEx>
          <w:tblLayout w:type="fixed"/>
          <w:tblCellMar>
            <w:top w:w="0" w:type="dxa"/>
            <w:left w:w="108" w:type="dxa"/>
            <w:bottom w:w="0" w:type="dxa"/>
            <w:right w:w="108" w:type="dxa"/>
          </w:tblCellMar>
        </w:tblPrEx>
        <w:trPr>
          <w:trHeight w:val="400"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十级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30</w:t>
            </w:r>
          </w:p>
        </w:tc>
      </w:tr>
      <w:tr>
        <w:tblPrEx>
          <w:tblLayout w:type="fixed"/>
          <w:tblCellMar>
            <w:top w:w="0" w:type="dxa"/>
            <w:left w:w="108" w:type="dxa"/>
            <w:bottom w:w="0" w:type="dxa"/>
            <w:right w:w="108" w:type="dxa"/>
          </w:tblCellMar>
        </w:tblPrEx>
        <w:trPr>
          <w:trHeight w:val="344"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十一级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r>
      <w:tr>
        <w:tblPrEx>
          <w:tblLayout w:type="fixed"/>
          <w:tblCellMar>
            <w:top w:w="0" w:type="dxa"/>
            <w:left w:w="108" w:type="dxa"/>
            <w:bottom w:w="0" w:type="dxa"/>
            <w:right w:w="108" w:type="dxa"/>
          </w:tblCellMar>
        </w:tblPrEx>
        <w:trPr>
          <w:trHeight w:val="374" w:hRule="atLeast"/>
          <w:jc w:val="center"/>
        </w:trPr>
        <w:tc>
          <w:tcPr>
            <w:tcW w:w="1407"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十二级</w:t>
            </w:r>
          </w:p>
        </w:tc>
        <w:tc>
          <w:tcPr>
            <w:tcW w:w="1931"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w:t>
            </w:r>
          </w:p>
        </w:tc>
        <w:tc>
          <w:tcPr>
            <w:tcW w:w="2232" w:type="dxa"/>
            <w:vMerge w:val="continue"/>
            <w:tcBorders>
              <w:left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r>
      <w:tr>
        <w:tblPrEx>
          <w:tblLayout w:type="fixed"/>
          <w:tblCellMar>
            <w:top w:w="0" w:type="dxa"/>
            <w:left w:w="108" w:type="dxa"/>
            <w:bottom w:w="0" w:type="dxa"/>
            <w:right w:w="108" w:type="dxa"/>
          </w:tblCellMar>
        </w:tblPrEx>
        <w:trPr>
          <w:trHeight w:val="374" w:hRule="atLeast"/>
          <w:jc w:val="center"/>
        </w:trPr>
        <w:tc>
          <w:tcPr>
            <w:tcW w:w="1407"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十二级</w:t>
            </w:r>
          </w:p>
        </w:tc>
        <w:tc>
          <w:tcPr>
            <w:tcW w:w="1931"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47" w:type="dxa"/>
            <w:tcBorders>
              <w:top w:val="single" w:color="auto" w:sz="4" w:space="0"/>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w:t>
            </w:r>
          </w:p>
        </w:tc>
        <w:tc>
          <w:tcPr>
            <w:tcW w:w="2232" w:type="dxa"/>
            <w:vMerge w:val="continue"/>
            <w:tcBorders>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p>
        </w:tc>
        <w:tc>
          <w:tcPr>
            <w:tcW w:w="1208" w:type="dxa"/>
            <w:tcBorders>
              <w:top w:val="single" w:color="auto" w:sz="4" w:space="0"/>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r>
    </w:tbl>
    <w:p>
      <w:pPr>
        <w:pStyle w:val="28"/>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b/>
          <w:bCs/>
          <w:color w:val="auto"/>
          <w:sz w:val="32"/>
          <w:szCs w:val="32"/>
          <w:u w:val="none"/>
        </w:rPr>
      </w:pPr>
      <w:r>
        <w:rPr>
          <w:rFonts w:hint="eastAsia" w:ascii="仿宋_GB2312" w:hAnsi="仿宋_GB2312" w:cs="仿宋_GB2312"/>
          <w:b/>
          <w:bCs/>
          <w:color w:val="auto"/>
          <w:sz w:val="32"/>
          <w:szCs w:val="32"/>
          <w:u w:val="none"/>
        </w:rPr>
        <w:t>业绩量化积分标准如下：</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cs="仿宋_GB2312"/>
          <w:color w:val="auto"/>
          <w:sz w:val="32"/>
          <w:szCs w:val="32"/>
          <w:u w:val="none"/>
        </w:rPr>
      </w:pPr>
      <w:r>
        <w:rPr>
          <w:rFonts w:ascii="仿宋_GB2312" w:hAnsi="仿宋_GB2312" w:cs="仿宋_GB2312"/>
          <w:color w:val="auto"/>
          <w:kern w:val="0"/>
          <w:sz w:val="32"/>
          <w:szCs w:val="32"/>
          <w:u w:val="none"/>
        </w:rPr>
        <w:t>①</w:t>
      </w:r>
      <w:r>
        <w:rPr>
          <w:rFonts w:hint="eastAsia" w:ascii="仿宋_GB2312" w:hAnsi="仿宋_GB2312" w:cs="仿宋_GB2312"/>
          <w:color w:val="auto"/>
          <w:kern w:val="0"/>
          <w:sz w:val="32"/>
          <w:szCs w:val="32"/>
          <w:u w:val="none"/>
        </w:rPr>
        <w:t>研</w:t>
      </w:r>
      <w:r>
        <w:rPr>
          <w:rFonts w:hint="eastAsia" w:ascii="仿宋_GB2312" w:hAnsi="仿宋_GB2312" w:cs="仿宋_GB2312"/>
          <w:color w:val="auto"/>
          <w:sz w:val="32"/>
          <w:szCs w:val="32"/>
          <w:u w:val="none"/>
        </w:rPr>
        <w:t>究工作积分按照《黄冈师范学院教师岗位职责及其考核办法》</w:t>
      </w:r>
      <w:r>
        <w:rPr>
          <w:rFonts w:hint="eastAsia" w:ascii="仿宋_GB2312" w:hAnsi="仿宋_GB2312" w:cs="仿宋_GB2312"/>
          <w:color w:val="auto"/>
          <w:sz w:val="32"/>
          <w:szCs w:val="32"/>
          <w:u w:val="none"/>
          <w:lang w:eastAsia="zh-CN"/>
        </w:rPr>
        <w:t>的有关</w:t>
      </w:r>
      <w:r>
        <w:rPr>
          <w:rFonts w:hint="eastAsia" w:ascii="仿宋_GB2312" w:hAnsi="仿宋_GB2312" w:cs="仿宋_GB2312"/>
          <w:color w:val="auto"/>
          <w:sz w:val="32"/>
          <w:szCs w:val="32"/>
          <w:u w:val="none"/>
        </w:rPr>
        <w:t>规定执行；各单位也可根据工作实际情况制定详细的研究工作积分补充细则报人事处备案后执行。各单位在制定细则时可将专业性较强的工作研究报告、实施方案、技术革新、政策制定等工作纳入科研工作范围进行积分，但设定分值时每项分值一般不得高于10分。</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cs="仿宋_GB2312"/>
          <w:color w:val="auto"/>
          <w:sz w:val="32"/>
          <w:szCs w:val="32"/>
          <w:u w:val="none"/>
        </w:rPr>
      </w:pPr>
      <w:r>
        <w:rPr>
          <w:rFonts w:ascii="仿宋_GB2312" w:hAnsi="仿宋_GB2312" w:cs="仿宋_GB2312"/>
          <w:color w:val="auto"/>
          <w:kern w:val="0"/>
          <w:sz w:val="32"/>
          <w:szCs w:val="32"/>
          <w:u w:val="none"/>
        </w:rPr>
        <w:t>②</w:t>
      </w:r>
      <w:r>
        <w:rPr>
          <w:rFonts w:hint="eastAsia" w:ascii="仿宋_GB2312" w:hAnsi="仿宋_GB2312" w:cs="仿宋_GB2312"/>
          <w:color w:val="auto"/>
          <w:sz w:val="32"/>
          <w:szCs w:val="32"/>
          <w:u w:val="none"/>
        </w:rPr>
        <w:t>履职情况考核量化评分标准由各单位自行制定后报人事处备案后执行。履职情况考核</w:t>
      </w:r>
      <w:r>
        <w:rPr>
          <w:rFonts w:hint="eastAsia" w:ascii="仿宋_GB2312" w:hAnsi="仿宋_GB2312" w:cs="仿宋_GB2312"/>
          <w:color w:val="auto"/>
          <w:sz w:val="32"/>
          <w:szCs w:val="32"/>
          <w:u w:val="none"/>
          <w:lang w:eastAsia="zh-CN"/>
        </w:rPr>
        <w:t>结果</w:t>
      </w:r>
      <w:r>
        <w:rPr>
          <w:rFonts w:hint="eastAsia" w:ascii="仿宋_GB2312" w:hAnsi="仿宋_GB2312" w:cs="仿宋_GB2312"/>
          <w:color w:val="auto"/>
          <w:sz w:val="32"/>
          <w:szCs w:val="32"/>
          <w:u w:val="none"/>
        </w:rPr>
        <w:t>由考核领导小组评价和同行评价</w:t>
      </w:r>
      <w:r>
        <w:rPr>
          <w:rFonts w:hint="eastAsia" w:ascii="仿宋_GB2312" w:hAnsi="仿宋_GB2312" w:cs="仿宋_GB2312"/>
          <w:color w:val="auto"/>
          <w:sz w:val="32"/>
          <w:szCs w:val="32"/>
          <w:u w:val="none"/>
          <w:lang w:eastAsia="zh-CN"/>
        </w:rPr>
        <w:t>组成</w:t>
      </w:r>
      <w:r>
        <w:rPr>
          <w:rFonts w:hint="eastAsia" w:ascii="仿宋_GB2312" w:hAnsi="仿宋_GB2312" w:cs="仿宋_GB2312"/>
          <w:color w:val="auto"/>
          <w:sz w:val="32"/>
          <w:szCs w:val="32"/>
          <w:u w:val="none"/>
        </w:rPr>
        <w:t>，其中考核领导小组评价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w:t>
      </w:r>
      <w:r>
        <w:rPr>
          <w:rFonts w:hint="eastAsia" w:ascii="仿宋_GB2312" w:hAnsi="仿宋_GB2312" w:cs="仿宋_GB2312"/>
          <w:color w:val="auto"/>
          <w:sz w:val="32"/>
          <w:szCs w:val="32"/>
          <w:u w:val="none"/>
        </w:rPr>
        <w:t>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考核领导小组确定。</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ascii="仿宋_GB2312" w:hAnsi="仿宋_GB2312" w:cs="仿宋_GB2312"/>
          <w:color w:val="auto"/>
          <w:spacing w:val="-6"/>
          <w:sz w:val="32"/>
          <w:szCs w:val="32"/>
          <w:u w:val="none"/>
        </w:rPr>
      </w:pPr>
      <w:r>
        <w:rPr>
          <w:rFonts w:hint="eastAsia" w:ascii="仿宋_GB2312" w:hAnsi="仿宋_GB2312" w:cs="仿宋_GB2312"/>
          <w:color w:val="auto"/>
          <w:kern w:val="0"/>
          <w:sz w:val="32"/>
          <w:szCs w:val="32"/>
          <w:u w:val="none"/>
        </w:rPr>
        <w:t>③年</w:t>
      </w:r>
      <w:r>
        <w:rPr>
          <w:rFonts w:hint="eastAsia" w:ascii="仿宋_GB2312" w:hAnsi="仿宋_GB2312" w:cs="仿宋_GB2312"/>
          <w:color w:val="auto"/>
          <w:spacing w:val="-6"/>
          <w:kern w:val="0"/>
          <w:sz w:val="32"/>
          <w:szCs w:val="32"/>
          <w:u w:val="none"/>
        </w:rPr>
        <w:t>满55岁人员，研究分最低标准为上表中相应标准的1/2。</w:t>
      </w:r>
      <w:r>
        <w:rPr>
          <w:rFonts w:ascii="仿宋_GB2312" w:hAnsi="仿宋_GB2312" w:cs="仿宋_GB2312"/>
          <w:color w:val="auto"/>
          <w:spacing w:val="-6"/>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五、考核等次、标准及有关规定</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（一）考核等次及标准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图书</w:t>
      </w:r>
      <w:r>
        <w:rPr>
          <w:rFonts w:hint="eastAsia" w:ascii="仿宋_GB2312" w:hAnsi="仿宋_GB2312" w:eastAsia="仿宋_GB2312" w:cs="仿宋_GB2312"/>
          <w:bCs/>
          <w:color w:val="auto"/>
          <w:sz w:val="32"/>
          <w:szCs w:val="32"/>
          <w:u w:val="none"/>
          <w:lang w:eastAsia="zh-CN"/>
        </w:rPr>
        <w:t>、</w:t>
      </w:r>
      <w:r>
        <w:rPr>
          <w:rFonts w:hint="eastAsia" w:ascii="仿宋_GB2312" w:hAnsi="仿宋_GB2312" w:eastAsia="仿宋_GB2312" w:cs="仿宋_GB2312"/>
          <w:bCs/>
          <w:color w:val="auto"/>
          <w:sz w:val="32"/>
          <w:szCs w:val="32"/>
          <w:u w:val="none"/>
        </w:rPr>
        <w:t>资料等其他专业技术岗位人员的年度考核等次分为优秀、合格、基本合格、不合格四个等次。</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cs="仿宋_GB2312"/>
          <w:bCs/>
          <w:color w:val="auto"/>
          <w:spacing w:val="-6"/>
          <w:sz w:val="32"/>
          <w:szCs w:val="32"/>
          <w:u w:val="none"/>
          <w:lang w:val="en-US" w:eastAsia="zh-CN"/>
        </w:rPr>
      </w:pPr>
      <w:r>
        <w:rPr>
          <w:rFonts w:hint="eastAsia" w:ascii="仿宋_GB2312" w:hAnsi="仿宋_GB2312" w:cs="仿宋_GB2312"/>
          <w:b/>
          <w:color w:val="auto"/>
          <w:sz w:val="32"/>
          <w:szCs w:val="32"/>
          <w:u w:val="none"/>
          <w:lang w:val="en-US" w:eastAsia="zh-CN"/>
        </w:rPr>
        <w:t>1．</w:t>
      </w:r>
      <w:r>
        <w:rPr>
          <w:rFonts w:hint="eastAsia" w:ascii="仿宋_GB2312" w:hAnsi="仿宋_GB2312" w:cs="仿宋_GB2312"/>
          <w:b/>
          <w:color w:val="auto"/>
          <w:sz w:val="32"/>
          <w:szCs w:val="32"/>
          <w:u w:val="none"/>
        </w:rPr>
        <w:t>优秀：</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岗位履职情况得分</w:t>
      </w:r>
      <w:r>
        <w:rPr>
          <w:rFonts w:hint="eastAsia" w:ascii="仿宋_GB2312" w:hAnsi="仿宋_GB2312" w:cs="仿宋_GB2312"/>
          <w:bCs/>
          <w:color w:val="auto"/>
          <w:sz w:val="32"/>
          <w:szCs w:val="32"/>
          <w:u w:val="none"/>
          <w:lang w:eastAsia="zh-CN"/>
        </w:rPr>
        <w:t>均</w:t>
      </w:r>
      <w:r>
        <w:rPr>
          <w:rFonts w:hint="eastAsia" w:ascii="仿宋_GB2312" w:hAnsi="仿宋_GB2312" w:cs="仿宋_GB2312"/>
          <w:bCs/>
          <w:color w:val="auto"/>
          <w:sz w:val="32"/>
          <w:szCs w:val="32"/>
          <w:u w:val="none"/>
        </w:rPr>
        <w:t>达到8</w:t>
      </w:r>
      <w:r>
        <w:rPr>
          <w:rFonts w:hint="eastAsia" w:ascii="仿宋_GB2312" w:hAnsi="仿宋_GB2312" w:cs="仿宋_GB2312"/>
          <w:bCs/>
          <w:color w:val="auto"/>
          <w:sz w:val="32"/>
          <w:szCs w:val="32"/>
          <w:u w:val="none"/>
          <w:lang w:val="en-US" w:eastAsia="zh-CN"/>
        </w:rPr>
        <w:t>5</w:t>
      </w:r>
      <w:r>
        <w:rPr>
          <w:rFonts w:hint="eastAsia" w:ascii="仿宋_GB2312" w:hAnsi="仿宋_GB2312" w:cs="仿宋_GB2312"/>
          <w:bCs/>
          <w:color w:val="auto"/>
          <w:sz w:val="32"/>
          <w:szCs w:val="32"/>
          <w:u w:val="none"/>
        </w:rPr>
        <w:t>分</w:t>
      </w:r>
      <w:r>
        <w:rPr>
          <w:rFonts w:hint="eastAsia" w:ascii="仿宋_GB2312" w:hAnsi="仿宋_GB2312" w:cs="仿宋_GB2312"/>
          <w:bCs/>
          <w:color w:val="auto"/>
          <w:sz w:val="32"/>
          <w:szCs w:val="32"/>
          <w:u w:val="none"/>
          <w:lang w:eastAsia="zh-CN"/>
        </w:rPr>
        <w:t>及</w:t>
      </w:r>
      <w:r>
        <w:rPr>
          <w:rFonts w:hint="eastAsia" w:ascii="仿宋_GB2312" w:hAnsi="仿宋_GB2312" w:cs="仿宋_GB2312"/>
          <w:bCs/>
          <w:color w:val="auto"/>
          <w:sz w:val="32"/>
          <w:szCs w:val="32"/>
          <w:u w:val="none"/>
        </w:rPr>
        <w:t>以上，在优秀</w:t>
      </w:r>
      <w:r>
        <w:rPr>
          <w:rFonts w:hint="eastAsia" w:ascii="仿宋_GB2312" w:hAnsi="仿宋_GB2312" w:cs="仿宋_GB2312"/>
          <w:bCs/>
          <w:color w:val="auto"/>
          <w:spacing w:val="-6"/>
          <w:sz w:val="32"/>
          <w:szCs w:val="32"/>
          <w:u w:val="none"/>
        </w:rPr>
        <w:t>指标控制范围内，由单位考评小组予以评议推荐</w:t>
      </w:r>
      <w:r>
        <w:rPr>
          <w:rFonts w:hint="eastAsia" w:ascii="仿宋_GB2312" w:hAnsi="仿宋_GB2312" w:cs="仿宋_GB2312"/>
          <w:bCs/>
          <w:color w:val="auto"/>
          <w:spacing w:val="-6"/>
          <w:sz w:val="32"/>
          <w:szCs w:val="32"/>
          <w:u w:val="none"/>
          <w:lang w:eastAsia="zh-CN"/>
        </w:rPr>
        <w:t>。</w:t>
      </w:r>
    </w:p>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cs="仿宋_GB2312"/>
          <w:bCs/>
          <w:color w:val="auto"/>
          <w:spacing w:val="-6"/>
          <w:sz w:val="32"/>
          <w:szCs w:val="32"/>
          <w:u w:val="none"/>
        </w:rPr>
      </w:pPr>
      <w:r>
        <w:rPr>
          <w:rFonts w:hint="eastAsia" w:ascii="仿宋_GB2312" w:hAnsi="仿宋_GB2312" w:cs="仿宋_GB2312"/>
          <w:b/>
          <w:color w:val="auto"/>
          <w:sz w:val="32"/>
          <w:szCs w:val="32"/>
          <w:u w:val="none"/>
        </w:rPr>
        <w:t>2</w:t>
      </w:r>
      <w:r>
        <w:rPr>
          <w:rFonts w:hint="eastAsia" w:ascii="仿宋_GB2312" w:hAnsi="仿宋_GB2312" w:cs="仿宋_GB2312"/>
          <w:b/>
          <w:color w:val="auto"/>
          <w:sz w:val="32"/>
          <w:szCs w:val="32"/>
          <w:u w:val="none"/>
          <w:lang w:eastAsia="zh-CN"/>
        </w:rPr>
        <w:t>．</w:t>
      </w:r>
      <w:r>
        <w:rPr>
          <w:rFonts w:hint="eastAsia" w:ascii="仿宋_GB2312" w:hAnsi="仿宋_GB2312" w:cs="仿宋_GB2312"/>
          <w:b/>
          <w:color w:val="auto"/>
          <w:sz w:val="32"/>
          <w:szCs w:val="32"/>
          <w:u w:val="none"/>
        </w:rPr>
        <w:t>合格：</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岗位履职情况得分达到6</w:t>
      </w:r>
      <w:r>
        <w:rPr>
          <w:rFonts w:hint="eastAsia" w:ascii="仿宋_GB2312" w:hAnsi="仿宋_GB2312" w:cs="仿宋_GB2312"/>
          <w:bCs/>
          <w:color w:val="auto"/>
          <w:sz w:val="32"/>
          <w:szCs w:val="32"/>
          <w:u w:val="none"/>
          <w:lang w:val="en-US" w:eastAsia="zh-CN"/>
        </w:rPr>
        <w:t>5</w:t>
      </w:r>
      <w:r>
        <w:rPr>
          <w:rFonts w:hint="eastAsia" w:ascii="仿宋_GB2312" w:hAnsi="仿宋_GB2312" w:cs="仿宋_GB2312"/>
          <w:bCs/>
          <w:color w:val="auto"/>
          <w:sz w:val="32"/>
          <w:szCs w:val="32"/>
          <w:u w:val="none"/>
        </w:rPr>
        <w:t>分</w:t>
      </w:r>
      <w:r>
        <w:rPr>
          <w:rFonts w:hint="eastAsia" w:ascii="仿宋_GB2312" w:hAnsi="仿宋_GB2312" w:cs="仿宋_GB2312"/>
          <w:bCs/>
          <w:color w:val="auto"/>
          <w:sz w:val="32"/>
          <w:szCs w:val="32"/>
          <w:u w:val="none"/>
          <w:lang w:eastAsia="zh-CN"/>
        </w:rPr>
        <w:t>及</w:t>
      </w:r>
      <w:r>
        <w:rPr>
          <w:rFonts w:hint="eastAsia" w:ascii="仿宋_GB2312" w:hAnsi="仿宋_GB2312" w:cs="仿宋_GB2312"/>
          <w:bCs/>
          <w:color w:val="auto"/>
          <w:sz w:val="32"/>
          <w:szCs w:val="32"/>
          <w:u w:val="none"/>
        </w:rPr>
        <w:t>以上</w:t>
      </w:r>
      <w:r>
        <w:rPr>
          <w:rFonts w:hint="eastAsia" w:ascii="仿宋_GB2312" w:hAnsi="仿宋_GB2312" w:cs="仿宋_GB2312"/>
          <w:bCs/>
          <w:color w:val="auto"/>
          <w:spacing w:val="-6"/>
          <w:sz w:val="32"/>
          <w:szCs w:val="32"/>
          <w:u w:val="none"/>
        </w:rPr>
        <w:t>，业绩研究积分达到合格标准</w:t>
      </w:r>
      <w:r>
        <w:rPr>
          <w:rFonts w:hint="eastAsia" w:ascii="仿宋_GB2312" w:hAnsi="仿宋_GB2312" w:cs="仿宋_GB2312"/>
          <w:bCs/>
          <w:color w:val="auto"/>
          <w:sz w:val="32"/>
          <w:szCs w:val="32"/>
          <w:u w:val="none"/>
          <w:lang w:eastAsia="zh-CN"/>
        </w:rPr>
        <w:t>且没有出现其他不得定为合格等次的情况</w:t>
      </w:r>
      <w:r>
        <w:rPr>
          <w:rFonts w:hint="eastAsia" w:ascii="仿宋_GB2312" w:hAnsi="仿宋_GB2312" w:cs="仿宋_GB2312"/>
          <w:bCs/>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jc w:val="left"/>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3</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基本合格：</w:t>
      </w:r>
      <w:r>
        <w:rPr>
          <w:rFonts w:hint="eastAsia" w:ascii="仿宋_GB2312" w:hAnsi="仿宋_GB2312" w:cs="仿宋_GB2312"/>
          <w:color w:val="auto"/>
          <w:sz w:val="32"/>
          <w:szCs w:val="32"/>
          <w:u w:val="none"/>
          <w:lang w:eastAsia="zh-CN"/>
        </w:rPr>
        <w:t>未</w:t>
      </w:r>
      <w:r>
        <w:rPr>
          <w:rFonts w:hint="eastAsia" w:ascii="仿宋_GB2312" w:hAnsi="仿宋_GB2312" w:cs="仿宋_GB2312"/>
          <w:color w:val="auto"/>
          <w:sz w:val="32"/>
          <w:szCs w:val="32"/>
          <w:u w:val="none"/>
        </w:rPr>
        <w:t>达到</w:t>
      </w:r>
      <w:r>
        <w:rPr>
          <w:rFonts w:hint="eastAsia" w:ascii="仿宋_GB2312" w:hAnsi="仿宋_GB2312" w:cs="仿宋_GB2312"/>
          <w:color w:val="auto"/>
          <w:sz w:val="32"/>
          <w:szCs w:val="32"/>
          <w:u w:val="none"/>
          <w:lang w:val="en-US" w:eastAsia="zh-CN"/>
        </w:rPr>
        <w:t>合格标准</w:t>
      </w:r>
      <w:r>
        <w:rPr>
          <w:rFonts w:hint="eastAsia" w:ascii="仿宋_GB2312" w:hAnsi="仿宋_GB2312" w:cs="仿宋_GB2312"/>
          <w:color w:val="auto"/>
          <w:sz w:val="32"/>
          <w:szCs w:val="32"/>
          <w:u w:val="none"/>
          <w:lang w:eastAsia="zh-CN"/>
        </w:rPr>
        <w:t>且没有出现定为不合格等次的情形</w:t>
      </w:r>
      <w:r>
        <w:rPr>
          <w:rFonts w:hint="eastAsia" w:ascii="仿宋_GB2312" w:hAnsi="仿宋_GB2312" w:cs="仿宋_GB2312"/>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4</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不合格：</w:t>
      </w:r>
      <w:r>
        <w:rPr>
          <w:rFonts w:hint="eastAsia" w:ascii="仿宋_GB2312" w:hAnsi="仿宋_GB2312" w:cs="仿宋_GB2312"/>
          <w:color w:val="auto"/>
          <w:sz w:val="32"/>
          <w:szCs w:val="32"/>
          <w:u w:val="none"/>
        </w:rPr>
        <w:t>综合素质考核或岗位履职情况得分未达到60分，或业绩研究积分未达到合格标准的60%。</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（二）考核等次确定的有关规定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年度考核等次确定中的特殊情况按照按《黄冈师范学院</w:t>
      </w:r>
      <w:r>
        <w:rPr>
          <w:rFonts w:hint="eastAsia" w:ascii="仿宋_GB2312" w:hAnsi="仿宋_GB2312" w:eastAsia="仿宋_GB2312" w:cs="仿宋_GB2312"/>
          <w:color w:val="auto"/>
          <w:sz w:val="32"/>
          <w:szCs w:val="32"/>
          <w:u w:val="none"/>
          <w:lang w:eastAsia="zh-CN"/>
        </w:rPr>
        <w:t>工作人员</w:t>
      </w:r>
      <w:r>
        <w:rPr>
          <w:rFonts w:hint="eastAsia" w:ascii="仿宋_GB2312" w:hAnsi="仿宋_GB2312" w:eastAsia="仿宋_GB2312" w:cs="仿宋_GB2312"/>
          <w:color w:val="auto"/>
          <w:sz w:val="32"/>
          <w:szCs w:val="32"/>
          <w:u w:val="none"/>
        </w:rPr>
        <w:t>考核办法（试行）》中的第五条执行。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工作责任事故等级的认定和发生责任事故后考核等次的确定按《黄冈师范学院非教师岗位人员管理工作事故认定与处理办法》执行。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六、考核组织及程序</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（一）考核组织</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图书</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资料等其他专业技术岗位人员的考核工作采取学校和</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相结合、以</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为主的方式进行，学校考核工作领导小组负责部署其他专业技术岗位人员的考核工作，</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负责考核工作的具体组织和实施,具体按《黄冈师范学院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人员考核办法（试行）》中的第六条执行。</w:t>
      </w:r>
    </w:p>
    <w:p>
      <w:pPr>
        <w:pStyle w:val="28"/>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（二）考核程序</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图书</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资料等其他专业技术岗位人员的年度考核一般在每年年底或次年1月份进行，按以下程序进行：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个人准备材料、填写表格；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考核单位按照学校要求组织考核；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各考核单位确定考核结果并公示；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人事处汇总考核结果；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考核结果经学校审核并公示后，报省人社厅</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七、考核结果的运用</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年度考核结果是人员奖惩、岗位聘用和收入分配等的主要依据，具体考核结果使用按照《黄冈师范学院</w:t>
      </w:r>
      <w:r>
        <w:rPr>
          <w:rFonts w:hint="eastAsia" w:ascii="仿宋_GB2312" w:hAnsi="仿宋_GB2312" w:cs="仿宋_GB2312"/>
          <w:color w:val="auto"/>
          <w:sz w:val="32"/>
          <w:szCs w:val="32"/>
          <w:u w:val="none"/>
          <w:lang w:eastAsia="zh-CN"/>
        </w:rPr>
        <w:t>工作人员</w:t>
      </w:r>
      <w:r>
        <w:rPr>
          <w:rFonts w:hint="eastAsia" w:ascii="仿宋_GB2312" w:hAnsi="仿宋_GB2312" w:cs="仿宋_GB2312"/>
          <w:color w:val="auto"/>
          <w:sz w:val="32"/>
          <w:szCs w:val="32"/>
          <w:u w:val="none"/>
        </w:rPr>
        <w:t>考核办法（试行）》第八条执行。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八、附则</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kern w:val="0"/>
          <w:sz w:val="32"/>
          <w:szCs w:val="32"/>
          <w:u w:val="none"/>
        </w:rPr>
      </w:pPr>
      <w:r>
        <w:rPr>
          <w:rFonts w:hint="eastAsia" w:ascii="仿宋_GB2312" w:hAnsi="仿宋_GB2312" w:cs="仿宋_GB2312"/>
          <w:color w:val="auto"/>
          <w:sz w:val="32"/>
          <w:szCs w:val="32"/>
          <w:u w:val="none"/>
        </w:rPr>
        <w:t>1</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图书</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资料等其他专业技术岗位</w:t>
      </w:r>
      <w:r>
        <w:rPr>
          <w:rFonts w:hint="eastAsia" w:ascii="仿宋_GB2312" w:hAnsi="仿宋_GB2312" w:cs="仿宋_GB2312"/>
          <w:color w:val="auto"/>
          <w:kern w:val="0"/>
          <w:sz w:val="32"/>
          <w:szCs w:val="32"/>
          <w:u w:val="none"/>
        </w:rPr>
        <w:t>人员原则上要求坐班。</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可根据本办法制定具体的操作实施细则。</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3</w:t>
      </w:r>
      <w:r>
        <w:rPr>
          <w:rFonts w:hint="eastAsia" w:ascii="仿宋_GB2312" w:hAnsi="仿宋_GB2312" w:cs="仿宋_GB2312"/>
          <w:color w:val="auto"/>
          <w:sz w:val="32"/>
          <w:szCs w:val="32"/>
          <w:u w:val="none"/>
          <w:lang w:eastAsia="zh-CN"/>
        </w:rPr>
        <w:t>．受聘</w:t>
      </w:r>
      <w:r>
        <w:rPr>
          <w:rFonts w:hint="eastAsia" w:ascii="仿宋_GB2312" w:hAnsi="仿宋_GB2312" w:cs="仿宋_GB2312"/>
          <w:color w:val="auto"/>
          <w:sz w:val="32"/>
          <w:szCs w:val="32"/>
          <w:u w:val="none"/>
        </w:rPr>
        <w:t>图书</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资料等其他专业技术岗位</w:t>
      </w:r>
      <w:r>
        <w:rPr>
          <w:rFonts w:hint="eastAsia" w:ascii="仿宋_GB2312" w:hAnsi="仿宋_GB2312" w:cs="仿宋_GB2312"/>
          <w:color w:val="auto"/>
          <w:kern w:val="0"/>
          <w:sz w:val="32"/>
          <w:szCs w:val="32"/>
          <w:u w:val="none"/>
        </w:rPr>
        <w:t>人员</w:t>
      </w:r>
      <w:r>
        <w:rPr>
          <w:rFonts w:hint="eastAsia" w:ascii="仿宋_GB2312" w:hAnsi="仿宋_GB2312" w:cs="仿宋_GB2312"/>
          <w:color w:val="auto"/>
          <w:sz w:val="32"/>
          <w:szCs w:val="32"/>
          <w:u w:val="none"/>
        </w:rPr>
        <w:t>参照本办法进行考核。</w:t>
      </w:r>
    </w:p>
    <w:p>
      <w:pPr>
        <w:spacing w:line="360" w:lineRule="auto"/>
        <w:jc w:val="left"/>
        <w:rPr>
          <w:rFonts w:hint="eastAsia" w:ascii="黑体" w:hAnsi="黑体" w:eastAsia="黑体" w:cs="黑体"/>
          <w:color w:val="auto"/>
          <w:sz w:val="28"/>
          <w:szCs w:val="28"/>
          <w:u w:val="none"/>
          <w:lang w:eastAsia="zh-CN"/>
        </w:rPr>
      </w:pPr>
      <w:bookmarkStart w:id="58" w:name="_Toc16151"/>
      <w:r>
        <w:rPr>
          <w:rFonts w:hint="eastAsia" w:ascii="黑体" w:hAnsi="黑体" w:eastAsia="黑体" w:cs="黑体"/>
          <w:color w:val="auto"/>
          <w:sz w:val="28"/>
          <w:szCs w:val="28"/>
          <w:u w:val="none"/>
          <w:lang w:eastAsia="zh-CN"/>
        </w:rPr>
        <w:br w:type="page"/>
      </w:r>
    </w:p>
    <w:p>
      <w:pPr>
        <w:spacing w:line="360" w:lineRule="auto"/>
        <w:jc w:val="left"/>
        <w:rPr>
          <w:rFonts w:hint="eastAsia" w:ascii="黑体" w:hAnsi="黑体" w:eastAsia="黑体" w:cs="黑体"/>
          <w:color w:val="auto"/>
          <w:sz w:val="28"/>
          <w:szCs w:val="28"/>
          <w:u w:val="none"/>
          <w:lang w:val="en-US" w:eastAsia="zh-CN"/>
        </w:rPr>
      </w:pPr>
      <w:r>
        <w:rPr>
          <w:rFonts w:hint="eastAsia" w:ascii="黑体" w:hAnsi="黑体" w:eastAsia="黑体" w:cs="黑体"/>
          <w:color w:val="auto"/>
          <w:sz w:val="28"/>
          <w:szCs w:val="28"/>
          <w:u w:val="none"/>
          <w:lang w:eastAsia="zh-CN"/>
        </w:rPr>
        <w:t>附表</w:t>
      </w:r>
      <w:r>
        <w:rPr>
          <w:rFonts w:hint="eastAsia" w:ascii="黑体" w:hAnsi="黑体" w:eastAsia="黑体" w:cs="黑体"/>
          <w:color w:val="auto"/>
          <w:sz w:val="28"/>
          <w:szCs w:val="28"/>
          <w:u w:val="none"/>
          <w:lang w:val="en-US" w:eastAsia="zh-CN"/>
        </w:rPr>
        <w:t>1</w:t>
      </w:r>
    </w:p>
    <w:p>
      <w:pPr>
        <w:spacing w:line="360" w:lineRule="auto"/>
        <w:jc w:val="center"/>
        <w:outlineLvl w:val="0"/>
        <w:rPr>
          <w:rFonts w:ascii="仿宋_GB2312" w:hAnsi="仿宋_GB2312" w:cs="仿宋_GB2312"/>
          <w:color w:val="auto"/>
          <w:sz w:val="28"/>
          <w:szCs w:val="28"/>
          <w:u w:val="none"/>
        </w:rPr>
      </w:pPr>
      <w:r>
        <w:rPr>
          <w:rFonts w:hint="eastAsia" w:ascii="方正小标宋简体" w:hAnsi="方正小标宋简体" w:eastAsia="方正小标宋简体" w:cs="方正小标宋简体"/>
          <w:b/>
          <w:bCs/>
          <w:color w:val="auto"/>
          <w:spacing w:val="-23"/>
          <w:sz w:val="36"/>
          <w:szCs w:val="36"/>
          <w:u w:val="none"/>
        </w:rPr>
        <w:t>图书</w:t>
      </w:r>
      <w:r>
        <w:rPr>
          <w:rFonts w:hint="eastAsia" w:ascii="方正小标宋简体" w:hAnsi="方正小标宋简体" w:eastAsia="方正小标宋简体" w:cs="方正小标宋简体"/>
          <w:b/>
          <w:bCs/>
          <w:color w:val="auto"/>
          <w:spacing w:val="-23"/>
          <w:sz w:val="36"/>
          <w:szCs w:val="36"/>
          <w:u w:val="none"/>
          <w:lang w:eastAsia="zh-CN"/>
        </w:rPr>
        <w:t>、</w:t>
      </w:r>
      <w:r>
        <w:rPr>
          <w:rFonts w:hint="eastAsia" w:ascii="方正小标宋简体" w:hAnsi="方正小标宋简体" w:eastAsia="方正小标宋简体" w:cs="方正小标宋简体"/>
          <w:b/>
          <w:bCs/>
          <w:color w:val="auto"/>
          <w:spacing w:val="-23"/>
          <w:sz w:val="36"/>
          <w:szCs w:val="36"/>
          <w:u w:val="none"/>
        </w:rPr>
        <w:t>资料等其他专业技术岗位基本职责</w:t>
      </w:r>
      <w:bookmarkEnd w:id="58"/>
    </w:p>
    <w:p>
      <w:pPr>
        <w:pStyle w:val="28"/>
        <w:ind w:firstLine="0" w:firstLineChars="0"/>
        <w:jc w:val="center"/>
        <w:rPr>
          <w:rFonts w:ascii="方正小标宋简体" w:hAnsi="方正小标宋简体" w:eastAsia="方正小标宋简体" w:cs="方正小标宋简体"/>
          <w:b/>
          <w:color w:val="auto"/>
          <w:sz w:val="32"/>
          <w:szCs w:val="32"/>
          <w:u w:val="none"/>
        </w:rPr>
      </w:pPr>
      <w:r>
        <w:rPr>
          <w:rFonts w:hint="eastAsia" w:ascii="方正小标宋简体" w:hAnsi="方正小标宋简体" w:eastAsia="方正小标宋简体" w:cs="方正小标宋简体"/>
          <w:b/>
          <w:color w:val="auto"/>
          <w:sz w:val="32"/>
          <w:szCs w:val="32"/>
          <w:u w:val="none"/>
        </w:rPr>
        <w:t>1-1： 图书</w:t>
      </w:r>
      <w:r>
        <w:rPr>
          <w:rFonts w:hint="eastAsia" w:ascii="方正小标宋简体" w:hAnsi="方正小标宋简体" w:eastAsia="方正小标宋简体" w:cs="方正小标宋简体"/>
          <w:b/>
          <w:color w:val="auto"/>
          <w:sz w:val="32"/>
          <w:szCs w:val="32"/>
          <w:u w:val="none"/>
          <w:lang w:eastAsia="zh-CN"/>
        </w:rPr>
        <w:t>、资料</w:t>
      </w:r>
      <w:r>
        <w:rPr>
          <w:rFonts w:hint="eastAsia" w:ascii="方正小标宋简体" w:hAnsi="方正小标宋简体" w:eastAsia="方正小标宋简体" w:cs="方正小标宋简体"/>
          <w:b/>
          <w:color w:val="auto"/>
          <w:sz w:val="32"/>
          <w:szCs w:val="32"/>
          <w:u w:val="none"/>
        </w:rPr>
        <w:t>系列岗位基本职责</w:t>
      </w:r>
    </w:p>
    <w:tbl>
      <w:tblPr>
        <w:tblStyle w:val="26"/>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59" w:name="_Toc909"/>
            <w:r>
              <w:rPr>
                <w:rFonts w:hint="eastAsia" w:ascii="宋体" w:hAnsi="宋体" w:eastAsia="宋体" w:cs="宋体"/>
                <w:b/>
                <w:bCs/>
                <w:color w:val="auto"/>
                <w:sz w:val="24"/>
                <w:u w:val="none"/>
              </w:rPr>
              <w:t>岗位名称</w:t>
            </w:r>
            <w:bookmarkEnd w:id="59"/>
          </w:p>
        </w:tc>
        <w:tc>
          <w:tcPr>
            <w:tcW w:w="7136"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宋体" w:hAnsi="宋体" w:eastAsia="宋体" w:cs="宋体"/>
                <w:b/>
                <w:bCs/>
                <w:color w:val="auto"/>
                <w:sz w:val="24"/>
                <w:u w:val="none"/>
              </w:rPr>
            </w:pPr>
            <w:bookmarkStart w:id="60" w:name="_Toc29301"/>
            <w:r>
              <w:rPr>
                <w:rFonts w:hint="eastAsia" w:ascii="宋体" w:hAnsi="宋体" w:eastAsia="宋体" w:cs="宋体"/>
                <w:b/>
                <w:bCs/>
                <w:color w:val="auto"/>
                <w:sz w:val="24"/>
                <w:u w:val="none"/>
              </w:rPr>
              <w:t>岗位基本职责</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9"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研究馆员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（专技四级）</w:t>
            </w:r>
          </w:p>
        </w:tc>
        <w:tc>
          <w:tcPr>
            <w:tcW w:w="7136" w:type="dxa"/>
            <w:tcBorders>
              <w:top w:val="single" w:color="auto" w:sz="4" w:space="0"/>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1.具有良好的职业道德，积极主动为教学科研工作服务。</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2.熟悉掌握并运用图书馆学、情报学或</w:t>
            </w:r>
            <w:r>
              <w:rPr>
                <w:rFonts w:hint="eastAsia" w:ascii="宋体" w:hAnsi="宋体" w:eastAsia="宋体" w:cs="宋体"/>
                <w:color w:val="auto"/>
                <w:sz w:val="21"/>
                <w:szCs w:val="21"/>
                <w:u w:val="none"/>
                <w:lang w:eastAsia="zh-CN"/>
              </w:rPr>
              <w:t>其他</w:t>
            </w:r>
            <w:r>
              <w:rPr>
                <w:rFonts w:hint="eastAsia" w:ascii="宋体" w:hAnsi="宋体" w:eastAsia="宋体" w:cs="宋体"/>
                <w:color w:val="auto"/>
                <w:sz w:val="21"/>
                <w:szCs w:val="21"/>
                <w:u w:val="none"/>
              </w:rPr>
              <w:t>相关学科的基本理论和基础知识，研究和处理图书馆建设和发展中的重大问题。</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3.主持编写学校图书资料建设规划，制定业务工作条例、业务工作规范，并负责指导组织实施。</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4.积极参与本学科、专业的科学研究和业务建设。</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5.指导和培养副研究馆员及其以下职务人员，帮助他们提高业务技术水平，每学年面向全馆或学生作一次学术报告。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副研究馆员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（专技五级）</w:t>
            </w:r>
          </w:p>
        </w:tc>
        <w:tc>
          <w:tcPr>
            <w:tcW w:w="7136" w:type="dxa"/>
            <w:vMerge w:val="restart"/>
            <w:tcBorders>
              <w:top w:val="single" w:color="auto" w:sz="4" w:space="0"/>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1.具有良好的职业道德，积极主动为教学科研工作服务。</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2.熟悉掌握并运用图书馆学、情报学或</w:t>
            </w:r>
            <w:r>
              <w:rPr>
                <w:rFonts w:hint="eastAsia" w:ascii="宋体" w:hAnsi="宋体" w:eastAsia="宋体" w:cs="宋体"/>
                <w:color w:val="auto"/>
                <w:sz w:val="21"/>
                <w:szCs w:val="21"/>
                <w:u w:val="none"/>
                <w:lang w:eastAsia="zh-CN"/>
              </w:rPr>
              <w:t>其他</w:t>
            </w:r>
            <w:r>
              <w:rPr>
                <w:rFonts w:hint="eastAsia" w:ascii="宋体" w:hAnsi="宋体" w:eastAsia="宋体" w:cs="宋体"/>
                <w:color w:val="auto"/>
                <w:sz w:val="21"/>
                <w:szCs w:val="21"/>
                <w:u w:val="none"/>
              </w:rPr>
              <w:t>相关学科的基本理论和基础知识，研究和处理图书馆建设和发展中的有关问题。</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3.参与编写全校性图书资料建设规划，参与制定业务工作条例、业务工作规范。并组织高水平的信息咨询服务。</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4.积极承担本学科、专业科研项目的研究，参与并指导研究解决信息资源建设、读者服务、网络及系统建设等方面的技术问题或担任书刊采访、分编、文献研究、编制书目索引等方面的指导、审核工作。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5.指导和培养馆员及其以下职务人员，帮助他们提高业务技术水平。每学年面向全馆或部门职工，做一次业务辅导报告。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副研究馆员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（专技六级）</w:t>
            </w:r>
          </w:p>
        </w:tc>
        <w:tc>
          <w:tcPr>
            <w:tcW w:w="7136" w:type="dxa"/>
            <w:vMerge w:val="continue"/>
            <w:tcBorders>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副研究馆员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（专技七级）</w:t>
            </w:r>
          </w:p>
        </w:tc>
        <w:tc>
          <w:tcPr>
            <w:tcW w:w="7136" w:type="dxa"/>
            <w:vMerge w:val="continue"/>
            <w:tcBorders>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（专技八级）</w:t>
            </w:r>
          </w:p>
        </w:tc>
        <w:tc>
          <w:tcPr>
            <w:tcW w:w="7136"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1.具有良好的职业道德，积极主动为教学科研工作服务。</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2.熟悉并运用图书馆学、情报学或</w:t>
            </w:r>
            <w:r>
              <w:rPr>
                <w:rFonts w:hint="eastAsia" w:ascii="宋体" w:hAnsi="宋体" w:eastAsia="宋体" w:cs="宋体"/>
                <w:color w:val="auto"/>
                <w:sz w:val="21"/>
                <w:szCs w:val="21"/>
                <w:u w:val="none"/>
                <w:lang w:eastAsia="zh-CN"/>
              </w:rPr>
              <w:t>其他</w:t>
            </w:r>
            <w:r>
              <w:rPr>
                <w:rFonts w:hint="eastAsia" w:ascii="宋体" w:hAnsi="宋体" w:eastAsia="宋体" w:cs="宋体"/>
                <w:color w:val="auto"/>
                <w:sz w:val="21"/>
                <w:szCs w:val="21"/>
                <w:u w:val="none"/>
              </w:rPr>
              <w:t>相关学科的基本知识和基础技能，研究处理工作中的有关业务问题。</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3.具有较丰富的工作经验，并能够为工作中出现的疑难问题提供参考意见。</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4.协助做好有关业务培训与技术交流工作，指导助理馆员和管理员的业务工作。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（专技九级）</w:t>
            </w:r>
          </w:p>
        </w:tc>
        <w:tc>
          <w:tcPr>
            <w:tcW w:w="7136" w:type="dxa"/>
            <w:vMerge w:val="continue"/>
            <w:tcBorders>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（专技十级）</w:t>
            </w:r>
          </w:p>
        </w:tc>
        <w:tc>
          <w:tcPr>
            <w:tcW w:w="7136" w:type="dxa"/>
            <w:vMerge w:val="continue"/>
            <w:tcBorders>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（专技十一级）</w:t>
            </w:r>
          </w:p>
        </w:tc>
        <w:tc>
          <w:tcPr>
            <w:tcW w:w="7136"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1.具有良好的职业道德，服从工作安排，服务态度端正。</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2.初步掌握本专业的理论知识和业务知识，独立承担一般性专业技术工作。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3.了解图书馆学、情报学或</w:t>
            </w:r>
            <w:r>
              <w:rPr>
                <w:rFonts w:hint="eastAsia" w:ascii="宋体" w:hAnsi="宋体" w:eastAsia="宋体" w:cs="宋体"/>
                <w:color w:val="auto"/>
                <w:sz w:val="21"/>
                <w:szCs w:val="21"/>
                <w:u w:val="none"/>
                <w:lang w:eastAsia="zh-CN"/>
              </w:rPr>
              <w:t>其他</w:t>
            </w:r>
            <w:r>
              <w:rPr>
                <w:rFonts w:hint="eastAsia" w:ascii="宋体" w:hAnsi="宋体" w:eastAsia="宋体" w:cs="宋体"/>
                <w:color w:val="auto"/>
                <w:sz w:val="21"/>
                <w:szCs w:val="21"/>
                <w:u w:val="none"/>
              </w:rPr>
              <w:t>相关学科的基本知识，能处理工作中的一般问题。</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4.勤于思考，善于总结，在上级指导下独立撰写业务性工作计划、总结或业务报告。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助理馆员</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7136" w:type="dxa"/>
            <w:vMerge w:val="continue"/>
            <w:tcBorders>
              <w:left w:val="single" w:color="auto" w:sz="4" w:space="0"/>
              <w:bottom w:val="single" w:color="auto" w:sz="4" w:space="0"/>
              <w:right w:val="single" w:color="auto" w:sz="4" w:space="0"/>
            </w:tcBorders>
          </w:tcPr>
          <w:p>
            <w:pPr>
              <w:pStyle w:val="28"/>
              <w:spacing w:line="240" w:lineRule="auto"/>
              <w:ind w:firstLine="0" w:firstLineChars="0"/>
              <w:jc w:val="center"/>
              <w:rPr>
                <w:rFonts w:hint="eastAsia" w:ascii="宋体" w:hAnsi="宋体" w:eastAsia="宋体" w:cs="宋体"/>
                <w:color w:val="auto"/>
                <w:sz w:val="21"/>
                <w:szCs w:val="21"/>
                <w:u w:val="none"/>
              </w:rPr>
            </w:pPr>
          </w:p>
        </w:tc>
      </w:tr>
    </w:tbl>
    <w:p>
      <w:pPr>
        <w:pStyle w:val="28"/>
        <w:ind w:firstLine="562"/>
        <w:rPr>
          <w:rFonts w:ascii="仿宋_GB2312" w:hAnsi="仿宋_GB2312" w:cs="仿宋_GB2312"/>
          <w:color w:val="auto"/>
          <w:sz w:val="28"/>
          <w:szCs w:val="28"/>
          <w:u w:val="none"/>
        </w:rPr>
      </w:pPr>
      <w:r>
        <w:rPr>
          <w:rFonts w:hint="eastAsia" w:ascii="仿宋_GB2312" w:hAnsi="仿宋_GB2312" w:cs="仿宋_GB2312"/>
          <w:b/>
          <w:bCs/>
          <w:color w:val="auto"/>
          <w:sz w:val="28"/>
          <w:szCs w:val="28"/>
          <w:u w:val="none"/>
        </w:rPr>
        <w:t>备注：</w:t>
      </w:r>
      <w:r>
        <w:rPr>
          <w:rFonts w:hint="eastAsia" w:ascii="仿宋_GB2312" w:hAnsi="仿宋_GB2312" w:cs="仿宋_GB2312"/>
          <w:color w:val="auto"/>
          <w:sz w:val="28"/>
          <w:szCs w:val="28"/>
          <w:u w:val="none"/>
        </w:rPr>
        <w:t>具体岗位职责由各单位自行制定。</w:t>
      </w:r>
      <w:r>
        <w:rPr>
          <w:rFonts w:hint="eastAsia" w:ascii="仿宋_GB2312" w:hAnsi="仿宋_GB2312" w:cs="仿宋_GB2312"/>
          <w:color w:val="auto"/>
          <w:sz w:val="28"/>
          <w:szCs w:val="28"/>
          <w:u w:val="none"/>
        </w:rPr>
        <w:br w:type="page"/>
      </w:r>
    </w:p>
    <w:p>
      <w:pPr>
        <w:pStyle w:val="28"/>
        <w:ind w:firstLine="0" w:firstLineChars="0"/>
        <w:jc w:val="center"/>
        <w:rPr>
          <w:rFonts w:ascii="方正小标宋简体" w:hAnsi="方正小标宋简体" w:eastAsia="方正小标宋简体" w:cs="方正小标宋简体"/>
          <w:b/>
          <w:color w:val="auto"/>
          <w:sz w:val="32"/>
          <w:szCs w:val="32"/>
          <w:u w:val="none"/>
        </w:rPr>
      </w:pPr>
      <w:r>
        <w:rPr>
          <w:rFonts w:hint="eastAsia" w:ascii="方正小标宋简体" w:hAnsi="方正小标宋简体" w:eastAsia="方正小标宋简体" w:cs="方正小标宋简体"/>
          <w:b/>
          <w:color w:val="auto"/>
          <w:sz w:val="32"/>
          <w:szCs w:val="32"/>
          <w:u w:val="none"/>
        </w:rPr>
        <w:t>1-2：档案系列岗位基本职责</w:t>
      </w:r>
    </w:p>
    <w:tbl>
      <w:tblPr>
        <w:tblStyle w:val="26"/>
        <w:tblW w:w="8620"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7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4"/>
                <w:u w:val="none"/>
              </w:rPr>
            </w:pPr>
            <w:bookmarkStart w:id="61" w:name="_Toc6353"/>
            <w:r>
              <w:rPr>
                <w:rFonts w:hint="eastAsia" w:ascii="宋体" w:hAnsi="宋体" w:eastAsia="宋体" w:cs="宋体"/>
                <w:b/>
                <w:bCs/>
                <w:color w:val="auto"/>
                <w:sz w:val="24"/>
                <w:u w:val="none"/>
              </w:rPr>
              <w:t>岗位名称</w:t>
            </w:r>
            <w:bookmarkEnd w:id="61"/>
          </w:p>
        </w:tc>
        <w:tc>
          <w:tcPr>
            <w:tcW w:w="70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4"/>
                <w:u w:val="none"/>
              </w:rPr>
            </w:pPr>
            <w:bookmarkStart w:id="62" w:name="_Toc5297"/>
            <w:r>
              <w:rPr>
                <w:rFonts w:hint="eastAsia" w:ascii="宋体" w:hAnsi="宋体" w:eastAsia="宋体" w:cs="宋体"/>
                <w:b/>
                <w:bCs/>
                <w:color w:val="auto"/>
                <w:sz w:val="24"/>
                <w:u w:val="none"/>
              </w:rPr>
              <w:t>岗位基本职责</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研究馆员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（专技四级）</w:t>
            </w:r>
          </w:p>
        </w:tc>
        <w:tc>
          <w:tcPr>
            <w:tcW w:w="7073" w:type="dxa"/>
            <w:tcBorders>
              <w:top w:val="single" w:color="auto" w:sz="4" w:space="0"/>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1.贯彻执行党和国家关于档案工作的方针政策，遵守档案法律法规，业务工作精湛，忠于职守。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2.制定档案业务工作规范，监督指导档案业务工作，指导培训各部门档案工作负责人；确保档案材料收集齐全、准确，档案交接手续完备。</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3.做好档案库房“八防”工作及库房温湿度登记工作，所管档案的服务利用、统计工作，履行档案查借阅手续。</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4.做好校史馆管理及档案宣传教育工作。</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5.推进档案工作现代化与数字化档案馆建设。</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6.积极拓展信息服务渠道。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副研究馆员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（专技五级）</w:t>
            </w:r>
          </w:p>
        </w:tc>
        <w:tc>
          <w:tcPr>
            <w:tcW w:w="7073" w:type="dxa"/>
            <w:vMerge w:val="restart"/>
            <w:tcBorders>
              <w:top w:val="single" w:color="auto" w:sz="4" w:space="0"/>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1.贯彻执行党和国家关于档案工作的方针政策，遵守档案法律法规，精通业务工作，忠于职守。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2.协助制定档案业务工作规范，指导培训各部门档案工作负责人；监督各部门及时归档；档案材料收集齐全、准确；档案交接手续完备。</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3.做好档案库房“八防”工作及库房温湿度登记工作，所管档案的服务利用、统计工作，履行档案查借阅手续。</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4.做好校史馆管理及档案宣传教育工作。</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5.推进档案工作现代化与数字化档案馆建设。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副研究馆员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（专技六级）</w:t>
            </w:r>
          </w:p>
        </w:tc>
        <w:tc>
          <w:tcPr>
            <w:tcW w:w="7073" w:type="dxa"/>
            <w:vMerge w:val="continue"/>
            <w:tcBorders>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副研究馆员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（专技七级）</w:t>
            </w:r>
          </w:p>
        </w:tc>
        <w:tc>
          <w:tcPr>
            <w:tcW w:w="7073" w:type="dxa"/>
            <w:vMerge w:val="continue"/>
            <w:tcBorders>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（专技八级）</w:t>
            </w:r>
          </w:p>
        </w:tc>
        <w:tc>
          <w:tcPr>
            <w:tcW w:w="7073" w:type="dxa"/>
            <w:vMerge w:val="restart"/>
            <w:tcBorders>
              <w:top w:val="single" w:color="auto" w:sz="4" w:space="0"/>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1.执行各项档案工作制度与规范，遵守档案保密制度，确保档案内容和档案材料的安全。</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2.做好档案的业务建设，培训部门档案员；指导各部门及时归档；档案材料收集齐全、完整、准确；档案交接手续完备。</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3.做好档案库房“八防”工作及库房温湿度登记工作，所管档案的服务利用、统计工作，履行档案查借阅手续。</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4.开展档案信息编研工作，编制检索工具。</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5.做好校史馆管理及档案宣传教育工作。</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6.推进档案工作现代化与数字化档案馆建设。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（专技九级）</w:t>
            </w:r>
          </w:p>
        </w:tc>
        <w:tc>
          <w:tcPr>
            <w:tcW w:w="7073" w:type="dxa"/>
            <w:vMerge w:val="continue"/>
            <w:tcBorders>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（专技十级）</w:t>
            </w:r>
          </w:p>
        </w:tc>
        <w:tc>
          <w:tcPr>
            <w:tcW w:w="7073" w:type="dxa"/>
            <w:vMerge w:val="continue"/>
            <w:tcBorders>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（专技十一级）</w:t>
            </w:r>
          </w:p>
        </w:tc>
        <w:tc>
          <w:tcPr>
            <w:tcW w:w="7073" w:type="dxa"/>
            <w:vMerge w:val="restart"/>
            <w:tcBorders>
              <w:top w:val="single" w:color="auto" w:sz="4" w:space="0"/>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1.执行各项档案工作制度与规范，依法治档；遵守档案保密制度，确保档案内容和档案材料的安全。</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2.指导各部门及时归档；档案材料收集齐全、准确；档案交接手续完备。</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3.做好档案库房“八防”工作及库房温湿度登记工作，所管档案的服务利用、统计工作，履行档案查借阅手续。</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4.开展档案信息编研工作，编制检索工具。</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5.做好校史馆管理及档案宣传教育工作。</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6.推进档案工作现代化与数字化档案馆建设。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9" w:hRule="atLeast"/>
          <w:jc w:val="center"/>
        </w:trPr>
        <w:tc>
          <w:tcPr>
            <w:tcW w:w="154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助理馆员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7073" w:type="dxa"/>
            <w:vMerge w:val="continue"/>
            <w:tcBorders>
              <w:left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bl>
    <w:p>
      <w:pPr>
        <w:pStyle w:val="28"/>
        <w:ind w:firstLine="562"/>
        <w:rPr>
          <w:rFonts w:ascii="仿宋_GB2312" w:hAnsi="仿宋_GB2312" w:cs="仿宋_GB2312"/>
          <w:color w:val="auto"/>
          <w:sz w:val="28"/>
          <w:szCs w:val="28"/>
          <w:u w:val="none"/>
        </w:rPr>
      </w:pPr>
      <w:r>
        <w:rPr>
          <w:rFonts w:hint="eastAsia" w:ascii="仿宋_GB2312" w:hAnsi="仿宋_GB2312" w:cs="仿宋_GB2312"/>
          <w:b/>
          <w:bCs/>
          <w:color w:val="auto"/>
          <w:sz w:val="28"/>
          <w:szCs w:val="28"/>
          <w:u w:val="none"/>
        </w:rPr>
        <w:t>备注：</w:t>
      </w:r>
      <w:r>
        <w:rPr>
          <w:rFonts w:hint="eastAsia" w:ascii="仿宋_GB2312" w:hAnsi="仿宋_GB2312" w:cs="仿宋_GB2312"/>
          <w:color w:val="auto"/>
          <w:sz w:val="28"/>
          <w:szCs w:val="28"/>
          <w:u w:val="none"/>
        </w:rPr>
        <w:t>具体岗位职责由各单位自行制定。</w:t>
      </w:r>
    </w:p>
    <w:p>
      <w:pPr>
        <w:pStyle w:val="28"/>
        <w:ind w:firstLine="560"/>
        <w:rPr>
          <w:rFonts w:ascii="仿宋_GB2312" w:hAnsi="仿宋_GB2312" w:cs="仿宋_GB2312"/>
          <w:color w:val="auto"/>
          <w:sz w:val="28"/>
          <w:szCs w:val="28"/>
          <w:u w:val="none"/>
        </w:rPr>
      </w:pPr>
      <w:r>
        <w:rPr>
          <w:rFonts w:hint="eastAsia" w:ascii="仿宋_GB2312" w:hAnsi="仿宋_GB2312" w:cs="仿宋_GB2312"/>
          <w:color w:val="auto"/>
          <w:sz w:val="28"/>
          <w:szCs w:val="28"/>
          <w:u w:val="none"/>
        </w:rPr>
        <w:br w:type="page"/>
      </w:r>
    </w:p>
    <w:p>
      <w:pPr>
        <w:pStyle w:val="28"/>
        <w:ind w:firstLine="0" w:firstLineChars="0"/>
        <w:jc w:val="center"/>
        <w:rPr>
          <w:rFonts w:ascii="方正小标宋简体" w:hAnsi="方正小标宋简体" w:eastAsia="方正小标宋简体" w:cs="方正小标宋简体"/>
          <w:b/>
          <w:color w:val="auto"/>
          <w:sz w:val="32"/>
          <w:szCs w:val="32"/>
          <w:u w:val="none"/>
        </w:rPr>
      </w:pPr>
      <w:r>
        <w:rPr>
          <w:rFonts w:hint="eastAsia" w:ascii="方正小标宋简体" w:hAnsi="方正小标宋简体" w:eastAsia="方正小标宋简体" w:cs="方正小标宋简体"/>
          <w:b/>
          <w:color w:val="auto"/>
          <w:sz w:val="32"/>
          <w:szCs w:val="32"/>
          <w:u w:val="none"/>
        </w:rPr>
        <w:t>1-3：</w:t>
      </w:r>
      <w:r>
        <w:rPr>
          <w:rFonts w:hint="eastAsia" w:ascii="方正小标宋简体" w:hAnsi="方正小标宋简体" w:eastAsia="方正小标宋简体" w:cs="方正小标宋简体"/>
          <w:b/>
          <w:color w:val="auto"/>
          <w:sz w:val="32"/>
          <w:szCs w:val="32"/>
          <w:u w:val="none"/>
          <w:lang w:eastAsia="zh-CN"/>
        </w:rPr>
        <w:t>出版</w:t>
      </w:r>
      <w:r>
        <w:rPr>
          <w:rFonts w:hint="eastAsia" w:ascii="方正小标宋简体" w:hAnsi="方正小标宋简体" w:eastAsia="方正小标宋简体" w:cs="方正小标宋简体"/>
          <w:b/>
          <w:color w:val="auto"/>
          <w:sz w:val="32"/>
          <w:szCs w:val="32"/>
          <w:u w:val="none"/>
        </w:rPr>
        <w:t>系列岗位基本职责</w:t>
      </w:r>
    </w:p>
    <w:tbl>
      <w:tblPr>
        <w:tblStyle w:val="26"/>
        <w:tblW w:w="8560" w:type="dxa"/>
        <w:jc w:val="center"/>
        <w:tblInd w:w="-9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63" w:name="_Toc15271"/>
            <w:r>
              <w:rPr>
                <w:rFonts w:hint="eastAsia" w:ascii="宋体" w:hAnsi="宋体" w:eastAsia="宋体" w:cs="宋体"/>
                <w:b/>
                <w:bCs/>
                <w:color w:val="auto"/>
                <w:sz w:val="21"/>
                <w:szCs w:val="21"/>
                <w:u w:val="none"/>
              </w:rPr>
              <w:t>岗位名称</w:t>
            </w:r>
            <w:bookmarkEnd w:id="63"/>
          </w:p>
        </w:tc>
        <w:tc>
          <w:tcPr>
            <w:tcW w:w="67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64" w:name="_Toc179"/>
            <w:r>
              <w:rPr>
                <w:rFonts w:hint="eastAsia" w:ascii="宋体" w:hAnsi="宋体" w:eastAsia="宋体" w:cs="宋体"/>
                <w:b/>
                <w:bCs/>
                <w:color w:val="auto"/>
                <w:sz w:val="21"/>
                <w:szCs w:val="21"/>
                <w:u w:val="none"/>
              </w:rPr>
              <w:t>岗位基本职责</w:t>
            </w:r>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编审</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（专技四级）</w:t>
            </w:r>
          </w:p>
        </w:tc>
        <w:tc>
          <w:tcPr>
            <w:tcW w:w="678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1.负责制定编辑出版工作发展建设规划，解决采编业务中的重大疑难问题，提出改进建议或方案。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2.制定选题计划和组稿计划并组织实施。</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3.终审重要稿件，对重点稿件进行审查、加工。</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4.所编期刊进入中国核心期刊数据库或进入国际著名检索系统。</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5.总结编辑工作经验，指导培养高、中级专业人才。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副编审</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（专技五级）</w:t>
            </w:r>
          </w:p>
        </w:tc>
        <w:tc>
          <w:tcPr>
            <w:tcW w:w="6783"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1.搜集研究相关学科的学术动态和编辑出版信息，提出改进建议或方案。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2.协助制定选题计划和组稿计划，组织人员实施。</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3.担任重要专刊的责任编辑，复审或终审重要文稿，解决审稿中的疑难问题。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4.所编期刊进入中国核心期刊数据库或进入国际著名检索系统。</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5.总结编辑工作经验，指导培养中、初级专业人才。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副编审</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（专技六级）</w:t>
            </w:r>
          </w:p>
        </w:tc>
        <w:tc>
          <w:tcPr>
            <w:tcW w:w="6783"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副编审</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（专技七级）</w:t>
            </w:r>
          </w:p>
        </w:tc>
        <w:tc>
          <w:tcPr>
            <w:tcW w:w="6783"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编辑</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（专技八级）</w:t>
            </w:r>
          </w:p>
        </w:tc>
        <w:tc>
          <w:tcPr>
            <w:tcW w:w="6783"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1.搜集研究本学科的学术动态和编辑出版信息，提出选题设想，进行组稿。</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2.独立撰写、审查、加工、编辑文稿，检查自己承担责任编辑的期刊内容。</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3.协助所编期刊进入中国核心期刊数据库或进入国际著名检索系统。</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4.总结编辑工作经验，指导助理编辑。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编辑</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（专技九级）</w:t>
            </w:r>
          </w:p>
        </w:tc>
        <w:tc>
          <w:tcPr>
            <w:tcW w:w="6783"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编辑</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（专技十级）</w:t>
            </w:r>
          </w:p>
        </w:tc>
        <w:tc>
          <w:tcPr>
            <w:tcW w:w="6783"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助理编辑</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（专技十一级）</w:t>
            </w:r>
          </w:p>
        </w:tc>
        <w:tc>
          <w:tcPr>
            <w:tcW w:w="6783"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1.协助编辑工作。</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2.在编辑指导下，搜集整理有关学科的情报、信息，练习组稿。</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3.在编辑指导下，初审和加工稿件或独立发稿，检查样刊。</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4.分担编辑室内其他工作。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7"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助理编辑</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6783"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bl>
    <w:p>
      <w:pPr>
        <w:pStyle w:val="28"/>
        <w:ind w:firstLine="562"/>
        <w:rPr>
          <w:rFonts w:ascii="仿宋_GB2312" w:hAnsi="仿宋_GB2312" w:cs="仿宋_GB2312"/>
          <w:color w:val="auto"/>
          <w:sz w:val="28"/>
          <w:szCs w:val="28"/>
          <w:u w:val="none"/>
        </w:rPr>
      </w:pPr>
      <w:r>
        <w:rPr>
          <w:rFonts w:hint="eastAsia" w:ascii="仿宋_GB2312" w:hAnsi="仿宋_GB2312" w:cs="仿宋_GB2312"/>
          <w:b/>
          <w:bCs/>
          <w:color w:val="auto"/>
          <w:sz w:val="28"/>
          <w:szCs w:val="28"/>
          <w:u w:val="none"/>
        </w:rPr>
        <w:t>备注：</w:t>
      </w:r>
      <w:r>
        <w:rPr>
          <w:rFonts w:hint="eastAsia" w:ascii="仿宋_GB2312" w:hAnsi="仿宋_GB2312" w:cs="仿宋_GB2312"/>
          <w:color w:val="auto"/>
          <w:sz w:val="28"/>
          <w:szCs w:val="28"/>
          <w:u w:val="none"/>
        </w:rPr>
        <w:t>具体岗位职责由各单位自行制定。</w:t>
      </w:r>
    </w:p>
    <w:p>
      <w:pPr>
        <w:pStyle w:val="28"/>
        <w:ind w:firstLine="0" w:firstLineChars="0"/>
        <w:jc w:val="center"/>
        <w:rPr>
          <w:rFonts w:ascii="方正小标宋简体" w:hAnsi="方正小标宋简体" w:eastAsia="方正小标宋简体" w:cs="方正小标宋简体"/>
          <w:b/>
          <w:color w:val="auto"/>
          <w:sz w:val="32"/>
          <w:szCs w:val="32"/>
          <w:u w:val="none"/>
        </w:rPr>
      </w:pPr>
      <w:r>
        <w:rPr>
          <w:rFonts w:hint="eastAsia" w:ascii="方正小标宋简体" w:hAnsi="方正小标宋简体" w:eastAsia="方正小标宋简体" w:cs="方正小标宋简体"/>
          <w:b/>
          <w:color w:val="auto"/>
          <w:sz w:val="32"/>
          <w:szCs w:val="32"/>
          <w:u w:val="none"/>
        </w:rPr>
        <w:t>1-4：工程系列岗位基本职责</w:t>
      </w:r>
    </w:p>
    <w:tbl>
      <w:tblPr>
        <w:tblStyle w:val="26"/>
        <w:tblW w:w="8540" w:type="dxa"/>
        <w:jc w:val="center"/>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宋体" w:hAnsi="宋体" w:eastAsia="宋体" w:cs="宋体"/>
                <w:b/>
                <w:bCs/>
                <w:color w:val="auto"/>
                <w:sz w:val="21"/>
                <w:szCs w:val="21"/>
                <w:u w:val="none"/>
              </w:rPr>
            </w:pPr>
            <w:bookmarkStart w:id="65" w:name="_Toc9914"/>
            <w:r>
              <w:rPr>
                <w:rFonts w:hint="eastAsia" w:ascii="宋体" w:hAnsi="宋体" w:eastAsia="宋体" w:cs="宋体"/>
                <w:b/>
                <w:bCs/>
                <w:color w:val="auto"/>
                <w:sz w:val="21"/>
                <w:szCs w:val="21"/>
                <w:u w:val="none"/>
              </w:rPr>
              <w:t>岗位名称</w:t>
            </w:r>
            <w:bookmarkEnd w:id="65"/>
          </w:p>
        </w:tc>
        <w:tc>
          <w:tcPr>
            <w:tcW w:w="68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0"/>
              <w:rPr>
                <w:rFonts w:hint="eastAsia" w:ascii="宋体" w:hAnsi="宋体" w:eastAsia="宋体" w:cs="宋体"/>
                <w:b/>
                <w:bCs/>
                <w:color w:val="auto"/>
                <w:sz w:val="21"/>
                <w:szCs w:val="21"/>
                <w:u w:val="none"/>
              </w:rPr>
            </w:pPr>
            <w:bookmarkStart w:id="66" w:name="_Toc11345"/>
            <w:r>
              <w:rPr>
                <w:rFonts w:hint="eastAsia" w:ascii="宋体" w:hAnsi="宋体" w:eastAsia="宋体" w:cs="宋体"/>
                <w:b/>
                <w:bCs/>
                <w:color w:val="auto"/>
                <w:sz w:val="21"/>
                <w:szCs w:val="21"/>
                <w:u w:val="none"/>
              </w:rPr>
              <w:t>岗位基本职责</w:t>
            </w:r>
            <w:bookmarkEnd w:id="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7"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正高级高级工程师 </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（专技四级）   </w:t>
            </w:r>
          </w:p>
        </w:tc>
        <w:tc>
          <w:tcPr>
            <w:tcW w:w="6819"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1.主持和组织重大工程项目的规划论证、设计、生产或实施。</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2.负责重大项目总设计、施工综合进度计划和重大施工技术措施。</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3.解决重大关键性技术问题，负责专项工程的立项可行性分析工作。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4.熟知所在工作领域国内外现状和动向，有深入的学术见解，通过严密的技术分析和科学管理在项目实施中取得显著成绩和经济效益。</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5.负责确定立项的工程初步实施方案，提报立项审批及相关技术把关。</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6.负责同施工单位合同商务谈判及履行合同签订手续。</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7.撰写有较高水平的技术总结，指导和培养工程技术人员。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4" w:hRule="atLeast"/>
          <w:tblHeader/>
          <w:jc w:val="center"/>
        </w:trPr>
        <w:tc>
          <w:tcPr>
            <w:tcW w:w="1721" w:type="dxa"/>
            <w:tcBorders>
              <w:top w:val="single" w:color="auto" w:sz="4" w:space="0"/>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高级工程师</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（专技五级）</w:t>
            </w:r>
          </w:p>
        </w:tc>
        <w:tc>
          <w:tcPr>
            <w:tcW w:w="6819"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1.负责组织重大工程项目的规划论证、设计、生产或实施。</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2.协助负责重大项目总设计、施工综合进度计划和重大施工技术措施。</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3.解决本专业一般关键性技术问题，负责专项工程的立项可行性分析工作。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4.熟知所在工作领域国内外现状和动向，有较深入的学术见解，通过严密的技术分析和科学管理在项目实施中取得显著成绩和经济效益。</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5.提出立项的工程初步实施方案，提报立项审批及相关技术把关。</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6.负责同施工单位合同商务谈判及履行合同签订手续。</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7.撰写有较高水平的技术总结，指导和培养工程技术人员的工作。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4"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高级工程师</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（专技六级）      </w:t>
            </w:r>
          </w:p>
        </w:tc>
        <w:tc>
          <w:tcPr>
            <w:tcW w:w="6819"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6"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高级工程师</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（专技七级）      </w:t>
            </w:r>
          </w:p>
        </w:tc>
        <w:tc>
          <w:tcPr>
            <w:tcW w:w="6819"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2"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工程师  </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（专技八级）   </w:t>
            </w:r>
          </w:p>
        </w:tc>
        <w:tc>
          <w:tcPr>
            <w:tcW w:w="6819"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1.全面掌握本专业的基础理论和专业知识，熟知国内外有关情况，熟练运用本专业的规范、规程和技术规定。</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2.积极学习、采用新技术、新材料，提高工程质量，促进施工进度。</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3.负责对零星维修工程的定额审计、工作内容确认及工程量的初审工作。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4.同施工单位一起确定详尽可行的施工方案，排出施工进度表，列出施工计划。</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5.对施工过程进行全程监理，做好质量控制及隐蔽工程的鉴证工作，解决工程施工中的一般技术问题。</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6.负责工程竣工后的资料整理建档等工作，指导初级工程技术人员。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工程师    </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（专技九级）   </w:t>
            </w:r>
          </w:p>
        </w:tc>
        <w:tc>
          <w:tcPr>
            <w:tcW w:w="6819"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工程师  </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 （专技十级）</w:t>
            </w:r>
          </w:p>
        </w:tc>
        <w:tc>
          <w:tcPr>
            <w:tcW w:w="6819"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9"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助理工程师</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（专技十一级）</w:t>
            </w:r>
          </w:p>
        </w:tc>
        <w:tc>
          <w:tcPr>
            <w:tcW w:w="6819"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1.负责一般单项工程的技术管理、质量检验和初步验收工作。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2.熟悉并能正确运用本专业的基础理论知识和专业技术知识、规范、规程和技术规定。</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3.担负一个方面或某个重要岗位的工程技术工作。</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4.协助负责一般单项工程的施工技术措施、施工组织设计、施工进度计划；解决施工中的一般技术性问题。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blHeader/>
          <w:jc w:val="center"/>
        </w:trPr>
        <w:tc>
          <w:tcPr>
            <w:tcW w:w="1721"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助理工程师</w:t>
            </w:r>
          </w:p>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6819"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color w:val="auto"/>
                <w:sz w:val="21"/>
                <w:szCs w:val="21"/>
                <w:u w:val="none"/>
              </w:rPr>
            </w:pPr>
          </w:p>
        </w:tc>
      </w:tr>
    </w:tbl>
    <w:p>
      <w:pPr>
        <w:pStyle w:val="28"/>
        <w:ind w:firstLine="562"/>
        <w:rPr>
          <w:rFonts w:ascii="仿宋_GB2312" w:hAnsi="仿宋_GB2312" w:cs="仿宋_GB2312"/>
          <w:color w:val="auto"/>
          <w:sz w:val="28"/>
          <w:szCs w:val="28"/>
          <w:u w:val="none"/>
        </w:rPr>
      </w:pPr>
      <w:r>
        <w:rPr>
          <w:rFonts w:hint="eastAsia" w:ascii="仿宋_GB2312" w:hAnsi="仿宋_GB2312" w:cs="仿宋_GB2312"/>
          <w:b/>
          <w:bCs/>
          <w:color w:val="auto"/>
          <w:sz w:val="28"/>
          <w:szCs w:val="28"/>
          <w:u w:val="none"/>
        </w:rPr>
        <w:t>备注：</w:t>
      </w:r>
      <w:r>
        <w:rPr>
          <w:rFonts w:hint="eastAsia" w:ascii="仿宋_GB2312" w:hAnsi="仿宋_GB2312" w:cs="仿宋_GB2312"/>
          <w:color w:val="auto"/>
          <w:sz w:val="28"/>
          <w:szCs w:val="28"/>
          <w:u w:val="none"/>
        </w:rPr>
        <w:t>具体岗位职责由各单位自行制定。</w:t>
      </w:r>
    </w:p>
    <w:p>
      <w:pPr>
        <w:pStyle w:val="28"/>
        <w:ind w:firstLine="0" w:firstLineChars="0"/>
        <w:jc w:val="center"/>
        <w:rPr>
          <w:rFonts w:ascii="方正小标宋简体" w:hAnsi="方正小标宋简体" w:eastAsia="方正小标宋简体" w:cs="方正小标宋简体"/>
          <w:b/>
          <w:color w:val="auto"/>
          <w:sz w:val="32"/>
          <w:szCs w:val="32"/>
          <w:u w:val="none"/>
        </w:rPr>
      </w:pPr>
      <w:r>
        <w:rPr>
          <w:rFonts w:hint="eastAsia" w:ascii="方正小标宋简体" w:hAnsi="方正小标宋简体" w:eastAsia="方正小标宋简体" w:cs="方正小标宋简体"/>
          <w:b/>
          <w:color w:val="auto"/>
          <w:sz w:val="32"/>
          <w:szCs w:val="32"/>
          <w:u w:val="none"/>
        </w:rPr>
        <w:t>1-5：审计系列岗位基本职责</w:t>
      </w:r>
    </w:p>
    <w:tbl>
      <w:tblPr>
        <w:tblStyle w:val="26"/>
        <w:tblW w:w="8580" w:type="dxa"/>
        <w:jc w:val="center"/>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blHeader/>
          <w:jc w:val="center"/>
        </w:trPr>
        <w:tc>
          <w:tcPr>
            <w:tcW w:w="17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67" w:name="_Toc28408"/>
            <w:r>
              <w:rPr>
                <w:rFonts w:hint="eastAsia" w:ascii="宋体" w:hAnsi="宋体" w:eastAsia="宋体" w:cs="宋体"/>
                <w:b/>
                <w:bCs/>
                <w:color w:val="auto"/>
                <w:sz w:val="21"/>
                <w:szCs w:val="21"/>
                <w:u w:val="none"/>
              </w:rPr>
              <w:t>岗位名称</w:t>
            </w:r>
            <w:bookmarkEnd w:id="67"/>
          </w:p>
        </w:tc>
        <w:tc>
          <w:tcPr>
            <w:tcW w:w="685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68" w:name="_Toc15726"/>
            <w:r>
              <w:rPr>
                <w:rFonts w:hint="eastAsia" w:ascii="宋体" w:hAnsi="宋体" w:eastAsia="宋体" w:cs="宋体"/>
                <w:b/>
                <w:bCs/>
                <w:color w:val="auto"/>
                <w:sz w:val="21"/>
                <w:szCs w:val="21"/>
                <w:u w:val="none"/>
              </w:rPr>
              <w:t>岗位基本职责</w:t>
            </w:r>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1"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（专技五级）</w:t>
            </w:r>
          </w:p>
        </w:tc>
        <w:tc>
          <w:tcPr>
            <w:tcW w:w="6854"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1.熟知所在工作领域国内外现状和动向，有较深入的学术见解，较高的专业专长，有丰富的专业技术工作或管理工作的实践经验，能履行岗位职责，取得显著成绩和经济效益。 </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2.主持或组织实施年度项目的论证、计划、全过程审计，负责审计项目综合进度计划，协调和分析解决本专业重点专业问题。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3.指导审计人员按审计程序实施审计，对审计小组出具的审计报告、审计意见书进行复核。</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4.负责组织审计理论研究，总结审计工作经验，不断拓宽审计工作新思路。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2"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（专技六级）</w:t>
            </w:r>
          </w:p>
        </w:tc>
        <w:tc>
          <w:tcPr>
            <w:tcW w:w="6854" w:type="dxa"/>
            <w:vMerge w:val="continue"/>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6"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（专技七级）</w:t>
            </w:r>
          </w:p>
        </w:tc>
        <w:tc>
          <w:tcPr>
            <w:tcW w:w="6854" w:type="dxa"/>
            <w:vMerge w:val="continue"/>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1"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（专技八级）</w:t>
            </w:r>
          </w:p>
        </w:tc>
        <w:tc>
          <w:tcPr>
            <w:tcW w:w="6854"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1.全面掌握本专业的基础理论和专业知识，了解国内外本专业有关情况，熟练运用本专业知识，有较丰富的专业技术工作或管理工作的实践经验，能履行岗位职责。</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2.根据审计工作计划，按审计程序实施项目审计，并做好审计工作底稿记录，交项目主审复核。</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4.编写审计工作报告，交审计组长复核。</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5.协同审计组长对重要审计项目进行后续审计，对有关整改落实进行监督。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8"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（专技九级）</w:t>
            </w:r>
          </w:p>
        </w:tc>
        <w:tc>
          <w:tcPr>
            <w:tcW w:w="6854" w:type="dxa"/>
            <w:vMerge w:val="continue"/>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0"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（专技十级）</w:t>
            </w:r>
          </w:p>
        </w:tc>
        <w:tc>
          <w:tcPr>
            <w:tcW w:w="6854" w:type="dxa"/>
            <w:vMerge w:val="continue"/>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（专技十一级）</w:t>
            </w:r>
          </w:p>
        </w:tc>
        <w:tc>
          <w:tcPr>
            <w:tcW w:w="6854" w:type="dxa"/>
            <w:vMerge w:val="restart"/>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1.正确运用本专业的基础理论知识和专业技术知识，承担某一个方面或某个专业岗位的技术工作，能履行岗位职责。</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2.按审计程序协助实施项目审计，并做好审计工作底稿记录，提交项目主审复核。</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3.整理项目审计文书，做好审计材料归档工作。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助理审计师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6854" w:type="dxa"/>
            <w:vMerge w:val="continue"/>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28" w:hRule="atLeast"/>
          <w:tblHeader/>
          <w:jc w:val="center"/>
        </w:trPr>
        <w:tc>
          <w:tcPr>
            <w:tcW w:w="1726"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审计员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（专技十三级）</w:t>
            </w:r>
          </w:p>
        </w:tc>
        <w:tc>
          <w:tcPr>
            <w:tcW w:w="6854" w:type="dxa"/>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各单位自行制定岗位职责</w:t>
            </w:r>
          </w:p>
        </w:tc>
      </w:tr>
    </w:tbl>
    <w:p>
      <w:pPr>
        <w:pStyle w:val="28"/>
        <w:ind w:firstLine="562"/>
        <w:rPr>
          <w:rFonts w:ascii="仿宋_GB2312" w:hAnsi="仿宋_GB2312" w:cs="仿宋_GB2312"/>
          <w:color w:val="auto"/>
          <w:sz w:val="28"/>
          <w:szCs w:val="28"/>
          <w:u w:val="none"/>
        </w:rPr>
      </w:pPr>
      <w:r>
        <w:rPr>
          <w:rFonts w:hint="eastAsia" w:ascii="仿宋_GB2312" w:hAnsi="仿宋_GB2312" w:cs="仿宋_GB2312"/>
          <w:b/>
          <w:bCs/>
          <w:color w:val="auto"/>
          <w:sz w:val="28"/>
          <w:szCs w:val="28"/>
          <w:u w:val="none"/>
        </w:rPr>
        <w:t>备注：</w:t>
      </w:r>
      <w:r>
        <w:rPr>
          <w:rFonts w:hint="eastAsia" w:ascii="仿宋_GB2312" w:hAnsi="仿宋_GB2312" w:cs="仿宋_GB2312"/>
          <w:color w:val="auto"/>
          <w:sz w:val="28"/>
          <w:szCs w:val="28"/>
          <w:u w:val="none"/>
        </w:rPr>
        <w:t>具体岗位职责由各单位自行制定。</w:t>
      </w:r>
    </w:p>
    <w:p>
      <w:pPr>
        <w:pStyle w:val="28"/>
        <w:ind w:firstLine="0" w:firstLineChars="0"/>
        <w:jc w:val="center"/>
        <w:rPr>
          <w:rFonts w:ascii="方正小标宋简体" w:hAnsi="方正小标宋简体" w:eastAsia="方正小标宋简体" w:cs="方正小标宋简体"/>
          <w:b/>
          <w:color w:val="auto"/>
          <w:sz w:val="32"/>
          <w:szCs w:val="32"/>
          <w:u w:val="none"/>
        </w:rPr>
      </w:pPr>
      <w:r>
        <w:rPr>
          <w:rFonts w:hint="eastAsia" w:ascii="方正小标宋简体" w:hAnsi="方正小标宋简体" w:eastAsia="方正小标宋简体" w:cs="方正小标宋简体"/>
          <w:b/>
          <w:color w:val="auto"/>
          <w:sz w:val="32"/>
          <w:szCs w:val="32"/>
          <w:u w:val="none"/>
        </w:rPr>
        <w:t>1-6：会计系列岗位基本职责</w:t>
      </w:r>
    </w:p>
    <w:tbl>
      <w:tblPr>
        <w:tblStyle w:val="26"/>
        <w:tblW w:w="8360"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7"/>
        <w:gridCol w:w="6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7"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69" w:name="_Toc7355"/>
            <w:r>
              <w:rPr>
                <w:rFonts w:hint="eastAsia" w:ascii="宋体" w:hAnsi="宋体" w:eastAsia="宋体" w:cs="宋体"/>
                <w:b/>
                <w:bCs/>
                <w:color w:val="auto"/>
                <w:sz w:val="21"/>
                <w:szCs w:val="21"/>
                <w:u w:val="none"/>
              </w:rPr>
              <w:t>岗位名称</w:t>
            </w:r>
            <w:bookmarkEnd w:id="69"/>
          </w:p>
        </w:tc>
        <w:tc>
          <w:tcPr>
            <w:tcW w:w="6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70" w:name="_Toc13558"/>
            <w:r>
              <w:rPr>
                <w:rFonts w:hint="eastAsia" w:ascii="宋体" w:hAnsi="宋体" w:eastAsia="宋体" w:cs="宋体"/>
                <w:b/>
                <w:bCs/>
                <w:color w:val="auto"/>
                <w:sz w:val="21"/>
                <w:szCs w:val="21"/>
                <w:u w:val="none"/>
              </w:rPr>
              <w:t>岗位基本职责</w:t>
            </w:r>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332"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（专技五级）</w:t>
            </w:r>
          </w:p>
        </w:tc>
        <w:tc>
          <w:tcPr>
            <w:tcW w:w="6893"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1.熟知所在工作领域国内外现状和动向，有较深入的学术见解，较高的专业专长，有丰富的专业技术工作或管理工作的实践经验，认真履行岗位职责，取得显著成绩和经济效益。</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2.熟悉财务记账、复核、预决算等财务工作政策和流程，协助项目单位制定财务进度计划，协调和分析解决本专业重点专业问题。</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3.负责草拟和解释、解答重要财务会计法规、制度和办法；按财务程序开展日常业务，对各类财务报告、财务意见书进行复核。</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4.负责组织财务理论研究，总结财务工作经验，不断拓宽财务工作新思路，为学校财务工作发展提出创新性目标。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60"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（专技六级）</w:t>
            </w:r>
          </w:p>
        </w:tc>
        <w:tc>
          <w:tcPr>
            <w:tcW w:w="6893"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76"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高级会计师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（专技七级）</w:t>
            </w:r>
          </w:p>
        </w:tc>
        <w:tc>
          <w:tcPr>
            <w:tcW w:w="6893"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18"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（专技八级）</w:t>
            </w:r>
          </w:p>
        </w:tc>
        <w:tc>
          <w:tcPr>
            <w:tcW w:w="6893"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1.全面掌握本专业的基础理论和专业知识，了解国内外本专业有关情况，熟练运用本专业知识，能不断学习提高工作质量，有较丰富的专业技术工作或管理工作的实践经验，认真履行岗位职责。</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2.负责草拟比较重要的财务会计制度、规定、办法、解释、解答财务会计法规、制度中的重要问题；</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3.完成所负责的财务管理日常工作，并在规定允许的前提下按需整理、反馈各类财务信息。</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4.分析检查财务收支和预算的执行情况；参与编写财务报告、财务意见书等分析材料。</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5.及时向项目单位反馈项目实施进度，配合有关财务整改，并对落实情况进行监督。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34"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（专技九级）</w:t>
            </w:r>
          </w:p>
        </w:tc>
        <w:tc>
          <w:tcPr>
            <w:tcW w:w="6893" w:type="dxa"/>
            <w:vMerge w:val="continue"/>
            <w:tcBorders>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51"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（专技十级）</w:t>
            </w:r>
          </w:p>
        </w:tc>
        <w:tc>
          <w:tcPr>
            <w:tcW w:w="6893"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37"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（专技十一级）</w:t>
            </w:r>
          </w:p>
        </w:tc>
        <w:tc>
          <w:tcPr>
            <w:tcW w:w="6893" w:type="dxa"/>
            <w:vMerge w:val="restart"/>
            <w:tcBorders>
              <w:top w:val="single" w:color="auto" w:sz="4" w:space="0"/>
              <w:left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1.遵守国家法律和法规，有良好的职业道德，努力钻研现代化科学技术和管理科学知识，认真履行岗位职责。</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2.正确运用本专业的基础理论知识和专业技术知识，承担某一个方面或某个专业岗位的技术工作；负责草拟一般的财务会计制度、规定、办法；解释、解答财务会计法规、制度中的一般规定。</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3.分析检查某一方面或某些项目的财务收支和预算的执行情况；完成一般性财务管理工作，在具体财务工作中起技术骨干作用。</w:t>
            </w:r>
          </w:p>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4.整理项目任务书，并将各类财务资料归档。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547"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助理会计师</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6893" w:type="dxa"/>
            <w:vMerge w:val="continue"/>
            <w:tcBorders>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95" w:hRule="atLeast"/>
          <w:tblHeader/>
          <w:jc w:val="center"/>
        </w:trPr>
        <w:tc>
          <w:tcPr>
            <w:tcW w:w="146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会计员</w:t>
            </w:r>
          </w:p>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（专技十二级</w:t>
            </w:r>
          </w:p>
        </w:tc>
        <w:tc>
          <w:tcPr>
            <w:tcW w:w="689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63" w:leftChars="30" w:right="21" w:rightChars="10" w:firstLine="0" w:firstLineChars="0"/>
              <w:jc w:val="lef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负责具体审核和办理财务收支，编制记账凭证，登记会计账簿，编制会计报表和其他会计事务。</w:t>
            </w:r>
          </w:p>
        </w:tc>
      </w:tr>
    </w:tbl>
    <w:p>
      <w:pPr>
        <w:pStyle w:val="28"/>
        <w:ind w:firstLine="562"/>
        <w:rPr>
          <w:rFonts w:ascii="仿宋_GB2312" w:hAnsi="仿宋_GB2312" w:cs="仿宋_GB2312"/>
          <w:color w:val="auto"/>
          <w:sz w:val="28"/>
          <w:szCs w:val="28"/>
          <w:u w:val="none"/>
        </w:rPr>
      </w:pPr>
      <w:r>
        <w:rPr>
          <w:rFonts w:hint="eastAsia" w:ascii="仿宋_GB2312" w:hAnsi="仿宋_GB2312" w:cs="仿宋_GB2312"/>
          <w:b/>
          <w:bCs/>
          <w:color w:val="auto"/>
          <w:sz w:val="28"/>
          <w:szCs w:val="28"/>
          <w:u w:val="none"/>
        </w:rPr>
        <w:t>备注：</w:t>
      </w:r>
      <w:r>
        <w:rPr>
          <w:rFonts w:hint="eastAsia" w:ascii="仿宋_GB2312" w:hAnsi="仿宋_GB2312" w:cs="仿宋_GB2312"/>
          <w:color w:val="auto"/>
          <w:sz w:val="28"/>
          <w:szCs w:val="28"/>
          <w:u w:val="none"/>
        </w:rPr>
        <w:t>具体岗位职责由各单位自行制定。</w:t>
      </w:r>
    </w:p>
    <w:p>
      <w:pPr>
        <w:pStyle w:val="28"/>
        <w:ind w:firstLine="562"/>
        <w:jc w:val="center"/>
        <w:rPr>
          <w:rFonts w:ascii="仿宋_GB2312" w:hAnsi="仿宋_GB2312" w:cs="仿宋_GB2312"/>
          <w:b/>
          <w:color w:val="auto"/>
          <w:sz w:val="28"/>
          <w:szCs w:val="28"/>
          <w:u w:val="none"/>
        </w:rPr>
      </w:pPr>
      <w:r>
        <w:rPr>
          <w:rFonts w:hint="eastAsia" w:ascii="仿宋_GB2312" w:hAnsi="仿宋_GB2312" w:cs="仿宋_GB2312"/>
          <w:b/>
          <w:color w:val="auto"/>
          <w:sz w:val="28"/>
          <w:szCs w:val="28"/>
          <w:u w:val="none"/>
        </w:rPr>
        <w:br w:type="page"/>
      </w:r>
    </w:p>
    <w:p>
      <w:pPr>
        <w:spacing w:line="360" w:lineRule="auto"/>
        <w:jc w:val="left"/>
        <w:rPr>
          <w:rFonts w:hint="eastAsia" w:ascii="黑体" w:hAnsi="黑体" w:eastAsia="黑体" w:cs="黑体"/>
          <w:color w:val="auto"/>
          <w:sz w:val="28"/>
          <w:szCs w:val="28"/>
          <w:u w:val="none"/>
          <w:lang w:eastAsia="zh-CN"/>
        </w:rPr>
      </w:pPr>
      <w:bookmarkStart w:id="71" w:name="_Toc13714"/>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2.6</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仿宋_GB2312" w:hAnsi="仿宋_GB2312" w:eastAsia="仿宋_GB2312" w:cs="仿宋_GB2312"/>
          <w:b/>
          <w:bCs/>
          <w:color w:val="auto"/>
          <w:sz w:val="36"/>
          <w:szCs w:val="36"/>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黄冈师范学院工勤技能岗位职责及其考核办法</w:t>
      </w:r>
    </w:p>
    <w:bookmarkEnd w:id="71"/>
    <w:p>
      <w:pPr>
        <w:spacing w:line="360" w:lineRule="auto"/>
        <w:ind w:firstLine="562" w:firstLineChars="200"/>
        <w:jc w:val="center"/>
        <w:rPr>
          <w:rFonts w:ascii="仿宋_GB2312" w:hAnsi="仿宋_GB2312" w:eastAsia="仿宋_GB2312" w:cs="仿宋_GB2312"/>
          <w:b/>
          <w:bCs/>
          <w:color w:val="auto"/>
          <w:sz w:val="28"/>
          <w:szCs w:val="28"/>
          <w:u w:val="none"/>
        </w:rPr>
      </w:pP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为进一步加强我校工勤技能岗位的聘用与管理工作，强化岗位意识，建立和完善工勤</w:t>
      </w:r>
      <w:r>
        <w:rPr>
          <w:rFonts w:hint="eastAsia" w:ascii="仿宋_GB2312" w:hAnsi="仿宋_GB2312" w:cs="仿宋_GB2312"/>
          <w:color w:val="auto"/>
          <w:sz w:val="32"/>
          <w:szCs w:val="32"/>
          <w:u w:val="none"/>
          <w:lang w:eastAsia="zh-CN"/>
        </w:rPr>
        <w:t>技能</w:t>
      </w:r>
      <w:r>
        <w:rPr>
          <w:rFonts w:hint="eastAsia" w:ascii="仿宋_GB2312" w:hAnsi="仿宋_GB2312" w:cs="仿宋_GB2312"/>
          <w:color w:val="auto"/>
          <w:sz w:val="32"/>
          <w:szCs w:val="32"/>
          <w:u w:val="none"/>
        </w:rPr>
        <w:t>人员的考核评价标准和评价机制，充分调动工勤</w:t>
      </w:r>
      <w:r>
        <w:rPr>
          <w:rFonts w:hint="eastAsia" w:ascii="仿宋_GB2312" w:hAnsi="仿宋_GB2312" w:cs="仿宋_GB2312"/>
          <w:color w:val="auto"/>
          <w:sz w:val="32"/>
          <w:szCs w:val="32"/>
          <w:u w:val="none"/>
          <w:lang w:eastAsia="zh-CN"/>
        </w:rPr>
        <w:t>技能</w:t>
      </w:r>
      <w:r>
        <w:rPr>
          <w:rFonts w:hint="eastAsia" w:ascii="仿宋_GB2312" w:hAnsi="仿宋_GB2312" w:cs="仿宋_GB2312"/>
          <w:color w:val="auto"/>
          <w:sz w:val="32"/>
          <w:szCs w:val="32"/>
          <w:u w:val="none"/>
        </w:rPr>
        <w:t>人员的工作积极性和创造性，结合学校实际情况，特制订本办法。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考核原则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sz w:val="32"/>
          <w:szCs w:val="32"/>
          <w:u w:val="none"/>
        </w:rPr>
        <w:t>工勤技能人员岗位职责的制定及考核遵循以下原则：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1</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尊重规律，体现导向；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2</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坚持标准、客观公正；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3</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实事求是、民主公开；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ascii="仿宋_GB2312" w:hAnsi="仿宋_GB2312" w:eastAsia="仿宋_GB2312" w:cs="仿宋_GB2312"/>
          <w:color w:val="auto"/>
          <w:kern w:val="0"/>
          <w:sz w:val="32"/>
          <w:szCs w:val="32"/>
          <w:u w:val="none"/>
        </w:rPr>
      </w:pPr>
      <w:r>
        <w:rPr>
          <w:rFonts w:hint="eastAsia" w:ascii="仿宋_GB2312" w:hAnsi="仿宋_GB2312" w:eastAsia="仿宋_GB2312" w:cs="仿宋_GB2312"/>
          <w:color w:val="auto"/>
          <w:kern w:val="0"/>
          <w:sz w:val="32"/>
          <w:szCs w:val="32"/>
          <w:u w:val="none"/>
        </w:rPr>
        <w:t>4</w:t>
      </w:r>
      <w:r>
        <w:rPr>
          <w:rFonts w:hint="eastAsia" w:ascii="仿宋_GB2312" w:hAnsi="仿宋_GB2312" w:eastAsia="仿宋_GB2312" w:cs="仿宋_GB2312"/>
          <w:color w:val="auto"/>
          <w:kern w:val="0"/>
          <w:sz w:val="32"/>
          <w:szCs w:val="32"/>
          <w:u w:val="none"/>
          <w:lang w:eastAsia="zh-CN"/>
        </w:rPr>
        <w:t>．</w:t>
      </w:r>
      <w:r>
        <w:rPr>
          <w:rFonts w:hint="eastAsia" w:ascii="仿宋_GB2312" w:hAnsi="仿宋_GB2312" w:eastAsia="仿宋_GB2312" w:cs="仿宋_GB2312"/>
          <w:color w:val="auto"/>
          <w:kern w:val="0"/>
          <w:sz w:val="32"/>
          <w:szCs w:val="32"/>
          <w:u w:val="none"/>
        </w:rPr>
        <w:t>全面考核、突出业绩。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二、考核人员范围</w:t>
      </w:r>
    </w:p>
    <w:p>
      <w:pPr>
        <w:pStyle w:val="28"/>
        <w:keepNext w:val="0"/>
        <w:keepLines w:val="0"/>
        <w:pageBreakBefore w:val="0"/>
        <w:widowControl w:val="0"/>
        <w:kinsoku/>
        <w:wordWrap/>
        <w:overflowPunct/>
        <w:topLinePunct w:val="0"/>
        <w:autoSpaceDE/>
        <w:autoSpaceDN/>
        <w:bidi w:val="0"/>
        <w:adjustRightInd/>
        <w:snapToGrid/>
        <w:spacing w:line="560" w:lineRule="exact"/>
        <w:ind w:firstLine="536"/>
        <w:textAlignment w:val="auto"/>
        <w:outlineLvl w:val="9"/>
        <w:rPr>
          <w:rFonts w:ascii="仿宋_GB2312" w:hAnsi="仿宋_GB2312" w:cs="仿宋_GB2312"/>
          <w:color w:val="auto"/>
          <w:spacing w:val="-6"/>
          <w:sz w:val="32"/>
          <w:szCs w:val="32"/>
          <w:u w:val="none"/>
        </w:rPr>
      </w:pPr>
      <w:r>
        <w:rPr>
          <w:rFonts w:hint="eastAsia" w:ascii="仿宋_GB2312" w:hAnsi="仿宋_GB2312" w:cs="仿宋_GB2312"/>
          <w:color w:val="auto"/>
          <w:spacing w:val="0"/>
          <w:sz w:val="32"/>
          <w:szCs w:val="32"/>
          <w:u w:val="none"/>
        </w:rPr>
        <w:t>所有受聘工勤</w:t>
      </w:r>
      <w:r>
        <w:rPr>
          <w:rFonts w:hint="eastAsia" w:ascii="仿宋_GB2312" w:hAnsi="仿宋_GB2312" w:cs="仿宋_GB2312"/>
          <w:color w:val="auto"/>
          <w:spacing w:val="0"/>
          <w:sz w:val="32"/>
          <w:szCs w:val="32"/>
          <w:u w:val="none"/>
          <w:lang w:eastAsia="zh-CN"/>
        </w:rPr>
        <w:t>技能</w:t>
      </w:r>
      <w:r>
        <w:rPr>
          <w:rFonts w:hint="eastAsia" w:ascii="仿宋_GB2312" w:hAnsi="仿宋_GB2312" w:cs="仿宋_GB2312"/>
          <w:color w:val="auto"/>
          <w:spacing w:val="0"/>
          <w:sz w:val="32"/>
          <w:szCs w:val="32"/>
          <w:u w:val="none"/>
        </w:rPr>
        <w:t>岗位的在职在岗技术工人和普通工人（含实验技术工人）</w:t>
      </w:r>
      <w:r>
        <w:rPr>
          <w:rFonts w:hint="eastAsia" w:ascii="仿宋_GB2312" w:hAnsi="仿宋_GB2312" w:cs="仿宋_GB2312"/>
          <w:color w:val="auto"/>
          <w:spacing w:val="-6"/>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三、岗位设置及基本岗位职责</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楷体_GB2312" w:hAnsi="楷体_GB2312" w:eastAsia="楷体_GB2312" w:cs="楷体_GB2312"/>
          <w:b/>
          <w:bCs/>
          <w:color w:val="auto"/>
          <w:sz w:val="32"/>
          <w:szCs w:val="32"/>
          <w:u w:val="none"/>
        </w:rPr>
        <w:t>（一）岗位设置。</w:t>
      </w:r>
      <w:r>
        <w:rPr>
          <w:rFonts w:hint="eastAsia" w:ascii="仿宋_GB2312" w:hAnsi="仿宋_GB2312" w:cs="仿宋_GB2312"/>
          <w:color w:val="auto"/>
          <w:sz w:val="32"/>
          <w:szCs w:val="32"/>
          <w:u w:val="none"/>
        </w:rPr>
        <w:t>根据《关于湖北省高等学校岗位设置管理的指导意见》《黄冈师范学院岗位设置管理办法》有关规定，学校将工勤岗位分为技术工和普通工两大类岗位，其中技术工岗位设置5个等级，普通工岗位不分级（工勤岗位设置详见附</w:t>
      </w:r>
      <w:r>
        <w:rPr>
          <w:rFonts w:hint="eastAsia" w:ascii="仿宋_GB2312" w:hAnsi="仿宋_GB2312" w:cs="仿宋_GB2312"/>
          <w:color w:val="auto"/>
          <w:sz w:val="32"/>
          <w:szCs w:val="32"/>
          <w:u w:val="none"/>
          <w:lang w:eastAsia="zh-CN"/>
        </w:rPr>
        <w:t>表</w:t>
      </w:r>
      <w:r>
        <w:rPr>
          <w:rFonts w:hint="eastAsia" w:ascii="仿宋_GB2312" w:hAnsi="仿宋_GB2312" w:cs="仿宋_GB2312"/>
          <w:color w:val="auto"/>
          <w:sz w:val="32"/>
          <w:szCs w:val="32"/>
          <w:u w:val="none"/>
        </w:rPr>
        <w:t>1）。</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楷体_GB2312" w:hAnsi="楷体_GB2312" w:eastAsia="楷体_GB2312" w:cs="楷体_GB2312"/>
          <w:b/>
          <w:bCs/>
          <w:color w:val="auto"/>
          <w:sz w:val="32"/>
          <w:szCs w:val="32"/>
          <w:u w:val="none"/>
        </w:rPr>
        <w:t>（二）岗位职责。</w:t>
      </w:r>
      <w:r>
        <w:rPr>
          <w:rFonts w:hint="eastAsia" w:ascii="仿宋_GB2312" w:hAnsi="仿宋_GB2312" w:cs="仿宋_GB2312"/>
          <w:color w:val="auto"/>
          <w:sz w:val="32"/>
          <w:szCs w:val="32"/>
          <w:u w:val="none"/>
        </w:rPr>
        <w:t>工勤技能岗位各级岗位职责是工勤技能岗位人员的考核依据，包含基本岗位职责和具体岗位职责。基本岗位职责是学校统一制定的对所有工勤技能岗位人员的基本职责规范（基本岗位职责见附</w:t>
      </w:r>
      <w:r>
        <w:rPr>
          <w:rFonts w:hint="eastAsia" w:ascii="仿宋_GB2312" w:hAnsi="仿宋_GB2312" w:cs="仿宋_GB2312"/>
          <w:color w:val="auto"/>
          <w:sz w:val="32"/>
          <w:szCs w:val="32"/>
          <w:u w:val="none"/>
          <w:lang w:eastAsia="zh-CN"/>
        </w:rPr>
        <w:t>表</w:t>
      </w:r>
      <w:r>
        <w:rPr>
          <w:rFonts w:hint="eastAsia" w:ascii="仿宋_GB2312" w:hAnsi="仿宋_GB2312" w:cs="仿宋_GB2312"/>
          <w:color w:val="auto"/>
          <w:sz w:val="32"/>
          <w:szCs w:val="32"/>
          <w:u w:val="none"/>
        </w:rPr>
        <w:t>1）。各用人单位须根据岗位性质、特点和任务制定每个岗位的具体职责，作为工勤技能岗位人员考核的依据。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四、考核内容</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工勤技能人员的年度考核内容包括综合素质考核和</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两个方面，考核采取定性考核和定量考核相结合，以</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为主的方式进行。</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仿宋_GB2312" w:cs="仿宋_GB2312"/>
          <w:color w:val="auto"/>
          <w:sz w:val="32"/>
          <w:szCs w:val="32"/>
          <w:u w:val="none"/>
        </w:rPr>
      </w:pPr>
      <w:r>
        <w:rPr>
          <w:rFonts w:hint="eastAsia" w:ascii="楷体_GB2312" w:hAnsi="楷体_GB2312" w:eastAsia="楷体_GB2312" w:cs="楷体_GB2312"/>
          <w:b/>
          <w:bCs/>
          <w:color w:val="auto"/>
          <w:sz w:val="32"/>
          <w:szCs w:val="32"/>
          <w:u w:val="none"/>
        </w:rPr>
        <w:t>1</w:t>
      </w:r>
      <w:r>
        <w:rPr>
          <w:rFonts w:hint="eastAsia" w:ascii="楷体_GB2312" w:hAnsi="楷体_GB2312" w:eastAsia="楷体_GB2312" w:cs="楷体_GB2312"/>
          <w:b/>
          <w:bCs/>
          <w:color w:val="auto"/>
          <w:sz w:val="32"/>
          <w:szCs w:val="32"/>
          <w:u w:val="none"/>
          <w:lang w:eastAsia="zh-CN"/>
        </w:rPr>
        <w:t>．</w:t>
      </w:r>
      <w:r>
        <w:rPr>
          <w:rFonts w:hint="eastAsia" w:ascii="楷体_GB2312" w:hAnsi="楷体_GB2312" w:eastAsia="楷体_GB2312" w:cs="楷体_GB2312"/>
          <w:b/>
          <w:bCs/>
          <w:color w:val="auto"/>
          <w:sz w:val="32"/>
          <w:szCs w:val="32"/>
          <w:u w:val="none"/>
        </w:rPr>
        <w:t>综合素质考核：</w:t>
      </w:r>
      <w:r>
        <w:rPr>
          <w:rFonts w:hint="eastAsia" w:ascii="仿宋_GB2312" w:hAnsi="仿宋_GB2312" w:cs="仿宋_GB2312"/>
          <w:color w:val="auto"/>
          <w:sz w:val="32"/>
          <w:szCs w:val="32"/>
          <w:u w:val="none"/>
        </w:rPr>
        <w:t>主要考核德、能、勤、廉四个方面表现情况。</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ascii="仿宋_GB2312" w:hAnsi="仿宋_GB2312" w:cs="仿宋_GB2312"/>
          <w:color w:val="auto"/>
          <w:sz w:val="32"/>
          <w:szCs w:val="32"/>
          <w:u w:val="none"/>
        </w:rPr>
      </w:pPr>
      <w:r>
        <w:rPr>
          <w:rFonts w:hint="eastAsia" w:ascii="楷体_GB2312" w:hAnsi="楷体_GB2312" w:eastAsia="楷体_GB2312" w:cs="楷体_GB2312"/>
          <w:b/>
          <w:bCs/>
          <w:color w:val="auto"/>
          <w:sz w:val="32"/>
          <w:szCs w:val="32"/>
          <w:u w:val="none"/>
        </w:rPr>
        <w:t>2</w:t>
      </w:r>
      <w:r>
        <w:rPr>
          <w:rFonts w:hint="eastAsia" w:ascii="楷体_GB2312" w:hAnsi="楷体_GB2312" w:eastAsia="楷体_GB2312" w:cs="楷体_GB2312"/>
          <w:b/>
          <w:bCs/>
          <w:color w:val="auto"/>
          <w:sz w:val="32"/>
          <w:szCs w:val="32"/>
          <w:u w:val="none"/>
          <w:lang w:eastAsia="zh-CN"/>
        </w:rPr>
        <w:t>．工作业绩考核</w:t>
      </w:r>
      <w:r>
        <w:rPr>
          <w:rFonts w:hint="eastAsia" w:ascii="楷体_GB2312" w:hAnsi="楷体_GB2312" w:eastAsia="楷体_GB2312" w:cs="楷体_GB2312"/>
          <w:b/>
          <w:bCs/>
          <w:color w:val="auto"/>
          <w:sz w:val="32"/>
          <w:szCs w:val="32"/>
          <w:u w:val="none"/>
        </w:rPr>
        <w:t>：</w:t>
      </w:r>
      <w:r>
        <w:rPr>
          <w:rFonts w:hint="eastAsia" w:ascii="仿宋_GB2312" w:hAnsi="仿宋_GB2312" w:cs="仿宋_GB2312"/>
          <w:color w:val="auto"/>
          <w:sz w:val="32"/>
          <w:szCs w:val="32"/>
          <w:u w:val="none"/>
        </w:rPr>
        <w:t>主要考核岗位职责的履行情况，完成工作任务的数量、质量、效率、效果及服务对象满意度等情况（具体考核指标见附</w:t>
      </w:r>
      <w:r>
        <w:rPr>
          <w:rFonts w:hint="eastAsia" w:ascii="仿宋_GB2312" w:hAnsi="仿宋_GB2312" w:cs="仿宋_GB2312"/>
          <w:color w:val="auto"/>
          <w:sz w:val="32"/>
          <w:szCs w:val="32"/>
          <w:u w:val="none"/>
          <w:lang w:eastAsia="zh-CN"/>
        </w:rPr>
        <w:t>表</w:t>
      </w:r>
      <w:r>
        <w:rPr>
          <w:rFonts w:hint="eastAsia" w:ascii="仿宋_GB2312" w:hAnsi="仿宋_GB2312" w:cs="仿宋_GB2312"/>
          <w:color w:val="auto"/>
          <w:sz w:val="32"/>
          <w:szCs w:val="32"/>
          <w:u w:val="none"/>
        </w:rPr>
        <w:t>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五、考核办法</w:t>
      </w:r>
    </w:p>
    <w:p>
      <w:pPr>
        <w:pStyle w:val="28"/>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2"/>
        <w:textAlignment w:val="auto"/>
        <w:rPr>
          <w:rFonts w:hint="eastAsia" w:ascii="楷体_GB2312" w:hAnsi="楷体_GB2312" w:eastAsia="楷体_GB2312" w:cs="楷体_GB2312"/>
          <w:b/>
          <w:bCs/>
          <w:color w:val="auto"/>
          <w:sz w:val="32"/>
          <w:szCs w:val="32"/>
          <w:u w:val="none"/>
        </w:rPr>
      </w:pPr>
      <w:r>
        <w:rPr>
          <w:rFonts w:hint="eastAsia" w:ascii="楷体_GB2312" w:hAnsi="楷体_GB2312" w:eastAsia="楷体_GB2312" w:cs="楷体_GB2312"/>
          <w:b/>
          <w:bCs/>
          <w:color w:val="auto"/>
          <w:sz w:val="32"/>
          <w:szCs w:val="32"/>
          <w:u w:val="none"/>
        </w:rPr>
        <w:t>综合素质考核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综合素质总分100分，</w:t>
      </w:r>
      <w:r>
        <w:rPr>
          <w:rFonts w:hint="eastAsia" w:ascii="仿宋_GB2312" w:hAnsi="仿宋_GB2312" w:cs="仿宋_GB2312"/>
          <w:color w:val="auto"/>
          <w:sz w:val="32"/>
          <w:szCs w:val="32"/>
          <w:u w:val="none"/>
          <w:lang w:eastAsia="zh-CN"/>
        </w:rPr>
        <w:t>采取定性与定量相结合的方式进行考核</w:t>
      </w:r>
      <w:r>
        <w:rPr>
          <w:rFonts w:hint="eastAsia" w:ascii="仿宋_GB2312" w:hAnsi="仿宋_GB2312" w:cs="仿宋_GB2312"/>
          <w:color w:val="auto"/>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color w:val="auto"/>
          <w:spacing w:val="-6"/>
          <w:sz w:val="32"/>
          <w:szCs w:val="32"/>
          <w:u w:val="none"/>
        </w:rPr>
      </w:pPr>
      <w:r>
        <w:rPr>
          <w:rFonts w:hint="eastAsia" w:ascii="仿宋_GB2312" w:hAnsi="仿宋_GB2312" w:cs="仿宋_GB2312"/>
          <w:color w:val="auto"/>
          <w:sz w:val="32"/>
          <w:szCs w:val="32"/>
          <w:u w:val="none"/>
        </w:rPr>
        <w:t>2</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综合素质考核采取民主评议的方式进行，民主评议由考核领导小组评价和同行评价</w:t>
      </w:r>
      <w:r>
        <w:rPr>
          <w:rFonts w:hint="eastAsia" w:ascii="仿宋_GB2312" w:hAnsi="仿宋_GB2312" w:cs="仿宋_GB2312"/>
          <w:color w:val="auto"/>
          <w:sz w:val="32"/>
          <w:szCs w:val="32"/>
          <w:u w:val="none"/>
          <w:lang w:eastAsia="zh-CN"/>
        </w:rPr>
        <w:t>组成</w:t>
      </w:r>
      <w:r>
        <w:rPr>
          <w:rFonts w:hint="eastAsia" w:ascii="仿宋_GB2312" w:hAnsi="仿宋_GB2312" w:cs="仿宋_GB2312"/>
          <w:color w:val="auto"/>
          <w:sz w:val="32"/>
          <w:szCs w:val="32"/>
          <w:u w:val="none"/>
        </w:rPr>
        <w:t>，其中领导小组评价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w:t>
      </w:r>
      <w:r>
        <w:rPr>
          <w:rFonts w:hint="eastAsia" w:ascii="仿宋_GB2312" w:hAnsi="仿宋_GB2312" w:cs="仿宋_GB2312"/>
          <w:color w:val="auto"/>
          <w:spacing w:val="-6"/>
          <w:sz w:val="32"/>
          <w:szCs w:val="32"/>
          <w:u w:val="none"/>
        </w:rPr>
        <w:t>价</w:t>
      </w:r>
      <w:r>
        <w:rPr>
          <w:rFonts w:hint="eastAsia" w:ascii="仿宋_GB2312" w:hAnsi="仿宋_GB2312" w:cs="仿宋_GB2312"/>
          <w:color w:val="auto"/>
          <w:spacing w:val="-6"/>
          <w:sz w:val="32"/>
          <w:szCs w:val="32"/>
          <w:u w:val="none"/>
          <w:lang w:eastAsia="zh-CN"/>
        </w:rPr>
        <w:t>各</w:t>
      </w:r>
      <w:r>
        <w:rPr>
          <w:rFonts w:hint="eastAsia" w:ascii="仿宋_GB2312" w:hAnsi="仿宋_GB2312" w:cs="仿宋_GB2312"/>
          <w:color w:val="auto"/>
          <w:spacing w:val="-6"/>
          <w:sz w:val="32"/>
          <w:szCs w:val="32"/>
          <w:u w:val="none"/>
        </w:rPr>
        <w:t>占</w:t>
      </w:r>
      <w:r>
        <w:rPr>
          <w:rFonts w:hint="eastAsia" w:ascii="仿宋_GB2312" w:hAnsi="仿宋_GB2312" w:cs="仿宋_GB2312"/>
          <w:color w:val="auto"/>
          <w:spacing w:val="-6"/>
          <w:sz w:val="32"/>
          <w:szCs w:val="32"/>
          <w:u w:val="none"/>
          <w:lang w:val="en-US" w:eastAsia="zh-CN"/>
        </w:rPr>
        <w:t>5</w:t>
      </w:r>
      <w:r>
        <w:rPr>
          <w:rFonts w:hint="eastAsia" w:ascii="仿宋_GB2312" w:hAnsi="仿宋_GB2312" w:cs="仿宋_GB2312"/>
          <w:color w:val="auto"/>
          <w:spacing w:val="-6"/>
          <w:sz w:val="32"/>
          <w:szCs w:val="32"/>
          <w:u w:val="none"/>
        </w:rPr>
        <w:t>0%，同行评价人员范围由各</w:t>
      </w:r>
      <w:r>
        <w:rPr>
          <w:rFonts w:hint="eastAsia" w:ascii="仿宋_GB2312" w:hAnsi="仿宋_GB2312" w:cs="仿宋_GB2312"/>
          <w:color w:val="auto"/>
          <w:spacing w:val="-6"/>
          <w:sz w:val="32"/>
          <w:szCs w:val="32"/>
          <w:u w:val="none"/>
          <w:lang w:eastAsia="zh-CN"/>
        </w:rPr>
        <w:t>中层单位</w:t>
      </w:r>
      <w:r>
        <w:rPr>
          <w:rFonts w:hint="eastAsia" w:ascii="仿宋_GB2312" w:hAnsi="仿宋_GB2312" w:cs="仿宋_GB2312"/>
          <w:color w:val="auto"/>
          <w:spacing w:val="-6"/>
          <w:sz w:val="32"/>
          <w:szCs w:val="32"/>
          <w:u w:val="none"/>
        </w:rPr>
        <w:t>考核领导小组确定。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ascii="仿宋_GB2312" w:hAnsi="仿宋_GB2312" w:cs="仿宋_GB2312"/>
          <w:color w:val="auto"/>
          <w:sz w:val="32"/>
          <w:szCs w:val="32"/>
          <w:u w:val="none"/>
        </w:rPr>
      </w:pPr>
      <w:r>
        <w:rPr>
          <w:rFonts w:hint="eastAsia" w:ascii="仿宋_GB2312" w:hAnsi="仿宋_GB2312" w:cs="仿宋_GB2312"/>
          <w:color w:val="auto"/>
          <w:sz w:val="32"/>
          <w:szCs w:val="32"/>
          <w:u w:val="none"/>
        </w:rPr>
        <w:t>3</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年度综合素质考核合格及优秀最低分要求：</w:t>
      </w:r>
    </w:p>
    <w:tbl>
      <w:tblPr>
        <w:tblStyle w:val="26"/>
        <w:tblW w:w="8100" w:type="dxa"/>
        <w:jc w:val="center"/>
        <w:tblInd w:w="0" w:type="dxa"/>
        <w:tblLayout w:type="fixed"/>
        <w:tblCellMar>
          <w:top w:w="15" w:type="dxa"/>
          <w:left w:w="15" w:type="dxa"/>
          <w:bottom w:w="15" w:type="dxa"/>
          <w:right w:w="15" w:type="dxa"/>
        </w:tblCellMar>
      </w:tblPr>
      <w:tblGrid>
        <w:gridCol w:w="2699"/>
        <w:gridCol w:w="2701"/>
        <w:gridCol w:w="2700"/>
      </w:tblGrid>
      <w:tr>
        <w:tblPrEx>
          <w:tblLayout w:type="fixed"/>
          <w:tblCellMar>
            <w:top w:w="15" w:type="dxa"/>
            <w:left w:w="15" w:type="dxa"/>
            <w:bottom w:w="15" w:type="dxa"/>
            <w:right w:w="15" w:type="dxa"/>
          </w:tblCellMar>
        </w:tblPrEx>
        <w:trPr>
          <w:trHeight w:val="536" w:hRule="atLeast"/>
          <w:jc w:val="center"/>
        </w:trPr>
        <w:tc>
          <w:tcPr>
            <w:tcW w:w="26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4"/>
                <w:szCs w:val="24"/>
                <w:u w:val="none"/>
              </w:rPr>
            </w:pPr>
            <w:bookmarkStart w:id="72" w:name="_Toc2627"/>
            <w:r>
              <w:rPr>
                <w:rFonts w:hint="eastAsia" w:ascii="宋体" w:hAnsi="宋体" w:eastAsia="宋体" w:cs="宋体"/>
                <w:b/>
                <w:bCs/>
                <w:color w:val="auto"/>
                <w:sz w:val="24"/>
                <w:szCs w:val="24"/>
                <w:u w:val="none"/>
              </w:rPr>
              <w:t>等次</w:t>
            </w:r>
            <w:bookmarkEnd w:id="72"/>
          </w:p>
        </w:tc>
        <w:tc>
          <w:tcPr>
            <w:tcW w:w="2701"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4"/>
                <w:szCs w:val="24"/>
                <w:u w:val="none"/>
              </w:rPr>
            </w:pPr>
            <w:bookmarkStart w:id="73" w:name="_Toc22993"/>
            <w:r>
              <w:rPr>
                <w:rFonts w:hint="eastAsia" w:ascii="宋体" w:hAnsi="宋体" w:eastAsia="宋体" w:cs="宋体"/>
                <w:b/>
                <w:bCs/>
                <w:color w:val="auto"/>
                <w:sz w:val="24"/>
                <w:szCs w:val="24"/>
                <w:u w:val="none"/>
              </w:rPr>
              <w:t>合格</w:t>
            </w:r>
            <w:bookmarkEnd w:id="73"/>
          </w:p>
        </w:tc>
        <w:tc>
          <w:tcPr>
            <w:tcW w:w="2700"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4"/>
                <w:szCs w:val="24"/>
                <w:u w:val="none"/>
              </w:rPr>
            </w:pPr>
            <w:bookmarkStart w:id="74" w:name="_Toc625"/>
            <w:r>
              <w:rPr>
                <w:rFonts w:hint="eastAsia" w:ascii="宋体" w:hAnsi="宋体" w:eastAsia="宋体" w:cs="宋体"/>
                <w:b/>
                <w:bCs/>
                <w:color w:val="auto"/>
                <w:sz w:val="24"/>
                <w:szCs w:val="24"/>
                <w:u w:val="none"/>
              </w:rPr>
              <w:t>优秀</w:t>
            </w:r>
            <w:bookmarkEnd w:id="74"/>
          </w:p>
        </w:tc>
      </w:tr>
      <w:tr>
        <w:tblPrEx>
          <w:tblLayout w:type="fixed"/>
          <w:tblCellMar>
            <w:top w:w="15" w:type="dxa"/>
            <w:left w:w="15" w:type="dxa"/>
            <w:bottom w:w="15" w:type="dxa"/>
            <w:right w:w="15" w:type="dxa"/>
          </w:tblCellMar>
        </w:tblPrEx>
        <w:trPr>
          <w:trHeight w:val="536" w:hRule="atLeast"/>
          <w:jc w:val="center"/>
        </w:trPr>
        <w:tc>
          <w:tcPr>
            <w:tcW w:w="2699"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0"/>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分数</w:t>
            </w:r>
          </w:p>
        </w:tc>
        <w:tc>
          <w:tcPr>
            <w:tcW w:w="2701"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outlineLvl w:val="0"/>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6</w:t>
            </w:r>
            <w:r>
              <w:rPr>
                <w:rFonts w:hint="eastAsia" w:ascii="宋体" w:hAnsi="宋体" w:eastAsia="宋体" w:cs="宋体"/>
                <w:color w:val="auto"/>
                <w:sz w:val="24"/>
                <w:szCs w:val="24"/>
                <w:u w:val="none"/>
                <w:lang w:val="en-US" w:eastAsia="zh-CN"/>
              </w:rPr>
              <w:t>5</w:t>
            </w:r>
          </w:p>
        </w:tc>
        <w:tc>
          <w:tcPr>
            <w:tcW w:w="2700"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85</w:t>
            </w:r>
          </w:p>
        </w:tc>
      </w:tr>
    </w:tbl>
    <w:p>
      <w:pPr>
        <w:pStyle w:val="2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sz w:val="32"/>
          <w:szCs w:val="32"/>
          <w:u w:val="none"/>
          <w:lang w:eastAsia="zh-CN"/>
        </w:rPr>
      </w:pPr>
      <w:r>
        <w:rPr>
          <w:rFonts w:hint="eastAsia" w:ascii="楷体_GB2312" w:hAnsi="楷体_GB2312" w:eastAsia="楷体_GB2312" w:cs="楷体_GB2312"/>
          <w:b/>
          <w:bCs/>
          <w:color w:val="auto"/>
          <w:sz w:val="32"/>
          <w:szCs w:val="32"/>
          <w:u w:val="none"/>
        </w:rPr>
        <w:t>（二）</w:t>
      </w:r>
      <w:r>
        <w:rPr>
          <w:rFonts w:hint="eastAsia" w:ascii="楷体_GB2312" w:hAnsi="楷体_GB2312" w:eastAsia="楷体_GB2312" w:cs="楷体_GB2312"/>
          <w:b/>
          <w:bCs/>
          <w:color w:val="auto"/>
          <w:sz w:val="32"/>
          <w:szCs w:val="32"/>
          <w:u w:val="none"/>
          <w:lang w:eastAsia="zh-CN"/>
        </w:rPr>
        <w:t>工作业绩考核</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业绩总分100分</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其中岗位职责履行情况40分，年度工作任务数量10分，工作开展时效10分，工作安全20分，服务对象满意度20分</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采取量化评分的方式进行。</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岗位职责履行情况、工作任务数量、工作开展时效：由考核领导小组评价和同行评价相结合的方式进行，其中领导小组评价</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同行评价</w:t>
      </w:r>
      <w:r>
        <w:rPr>
          <w:rFonts w:hint="eastAsia" w:ascii="仿宋_GB2312" w:hAnsi="仿宋_GB2312" w:cs="仿宋_GB2312"/>
          <w:color w:val="auto"/>
          <w:sz w:val="32"/>
          <w:szCs w:val="32"/>
          <w:u w:val="none"/>
          <w:lang w:eastAsia="zh-CN"/>
        </w:rPr>
        <w:t>各</w:t>
      </w:r>
      <w:r>
        <w:rPr>
          <w:rFonts w:hint="eastAsia" w:ascii="仿宋_GB2312" w:hAnsi="仿宋_GB2312" w:cs="仿宋_GB2312"/>
          <w:color w:val="auto"/>
          <w:sz w:val="32"/>
          <w:szCs w:val="32"/>
          <w:u w:val="none"/>
        </w:rPr>
        <w:t>占</w:t>
      </w:r>
      <w:r>
        <w:rPr>
          <w:rFonts w:hint="eastAsia" w:ascii="仿宋_GB2312" w:hAnsi="仿宋_GB2312" w:cs="仿宋_GB2312"/>
          <w:color w:val="auto"/>
          <w:sz w:val="32"/>
          <w:szCs w:val="32"/>
          <w:u w:val="none"/>
          <w:lang w:val="en-US" w:eastAsia="zh-CN"/>
        </w:rPr>
        <w:t>5</w:t>
      </w:r>
      <w:r>
        <w:rPr>
          <w:rFonts w:hint="eastAsia" w:ascii="仿宋_GB2312" w:hAnsi="仿宋_GB2312" w:cs="仿宋_GB2312"/>
          <w:color w:val="auto"/>
          <w:sz w:val="32"/>
          <w:szCs w:val="32"/>
          <w:u w:val="none"/>
        </w:rPr>
        <w:t>0%，同行评价人员范围由各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考核领导小组确定。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工作安全、服务对象满意度：由各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考核领导小组根据实际情况组织相关人员进行评分。</w:t>
      </w:r>
    </w:p>
    <w:p>
      <w:pPr>
        <w:pStyle w:val="28"/>
        <w:keepNext w:val="0"/>
        <w:keepLines w:val="0"/>
        <w:pageBreakBefore w:val="0"/>
        <w:widowControl w:val="0"/>
        <w:kinsoku/>
        <w:wordWrap/>
        <w:overflowPunct/>
        <w:topLinePunct w:val="0"/>
        <w:autoSpaceDE/>
        <w:autoSpaceDN/>
        <w:bidi w:val="0"/>
        <w:adjustRightInd/>
        <w:snapToGrid/>
        <w:spacing w:line="56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3</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年度</w:t>
      </w:r>
      <w:r>
        <w:rPr>
          <w:rFonts w:hint="eastAsia" w:ascii="仿宋_GB2312" w:hAnsi="仿宋_GB2312" w:cs="仿宋_GB2312"/>
          <w:color w:val="auto"/>
          <w:sz w:val="32"/>
          <w:szCs w:val="32"/>
          <w:u w:val="none"/>
          <w:lang w:eastAsia="zh-CN"/>
        </w:rPr>
        <w:t>工作业绩考核</w:t>
      </w:r>
      <w:r>
        <w:rPr>
          <w:rFonts w:hint="eastAsia" w:ascii="仿宋_GB2312" w:hAnsi="仿宋_GB2312" w:cs="仿宋_GB2312"/>
          <w:color w:val="auto"/>
          <w:sz w:val="32"/>
          <w:szCs w:val="32"/>
          <w:u w:val="none"/>
        </w:rPr>
        <w:t>合格最低分要求及优秀最低分要求：</w:t>
      </w:r>
    </w:p>
    <w:tbl>
      <w:tblPr>
        <w:tblStyle w:val="26"/>
        <w:tblW w:w="7940" w:type="dxa"/>
        <w:jc w:val="center"/>
        <w:tblInd w:w="0" w:type="dxa"/>
        <w:tblLayout w:type="fixed"/>
        <w:tblCellMar>
          <w:top w:w="15" w:type="dxa"/>
          <w:left w:w="15" w:type="dxa"/>
          <w:bottom w:w="15" w:type="dxa"/>
          <w:right w:w="15" w:type="dxa"/>
        </w:tblCellMar>
      </w:tblPr>
      <w:tblGrid>
        <w:gridCol w:w="2647"/>
        <w:gridCol w:w="2646"/>
        <w:gridCol w:w="2647"/>
      </w:tblGrid>
      <w:tr>
        <w:tblPrEx>
          <w:tblLayout w:type="fixed"/>
          <w:tblCellMar>
            <w:top w:w="15" w:type="dxa"/>
            <w:left w:w="15" w:type="dxa"/>
            <w:bottom w:w="15" w:type="dxa"/>
            <w:right w:w="15" w:type="dxa"/>
          </w:tblCellMar>
        </w:tblPrEx>
        <w:trPr>
          <w:trHeight w:val="559"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4"/>
                <w:szCs w:val="24"/>
                <w:u w:val="none"/>
              </w:rPr>
            </w:pPr>
            <w:bookmarkStart w:id="75" w:name="_Toc550"/>
            <w:r>
              <w:rPr>
                <w:rFonts w:hint="eastAsia" w:ascii="宋体" w:hAnsi="宋体" w:eastAsia="宋体" w:cs="宋体"/>
                <w:b/>
                <w:bCs/>
                <w:color w:val="auto"/>
                <w:sz w:val="24"/>
                <w:szCs w:val="24"/>
                <w:u w:val="none"/>
              </w:rPr>
              <w:t>等次</w:t>
            </w:r>
            <w:bookmarkEnd w:id="75"/>
          </w:p>
        </w:tc>
        <w:tc>
          <w:tcPr>
            <w:tcW w:w="2646"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4"/>
                <w:szCs w:val="24"/>
                <w:u w:val="none"/>
              </w:rPr>
            </w:pPr>
            <w:bookmarkStart w:id="76" w:name="_Toc6139"/>
            <w:r>
              <w:rPr>
                <w:rFonts w:hint="eastAsia" w:ascii="宋体" w:hAnsi="宋体" w:eastAsia="宋体" w:cs="宋体"/>
                <w:b/>
                <w:bCs/>
                <w:color w:val="auto"/>
                <w:sz w:val="24"/>
                <w:szCs w:val="24"/>
                <w:u w:val="none"/>
              </w:rPr>
              <w:t>合格</w:t>
            </w:r>
            <w:bookmarkEnd w:id="76"/>
          </w:p>
        </w:tc>
        <w:tc>
          <w:tcPr>
            <w:tcW w:w="2647"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cs="宋体"/>
                <w:b/>
                <w:bCs/>
                <w:color w:val="auto"/>
                <w:sz w:val="24"/>
                <w:szCs w:val="24"/>
                <w:u w:val="none"/>
              </w:rPr>
            </w:pPr>
            <w:bookmarkStart w:id="77" w:name="_Toc21141"/>
            <w:r>
              <w:rPr>
                <w:rFonts w:hint="eastAsia" w:ascii="宋体" w:hAnsi="宋体" w:eastAsia="宋体" w:cs="宋体"/>
                <w:b/>
                <w:bCs/>
                <w:color w:val="auto"/>
                <w:sz w:val="24"/>
                <w:szCs w:val="24"/>
                <w:u w:val="none"/>
              </w:rPr>
              <w:t>优秀</w:t>
            </w:r>
            <w:bookmarkEnd w:id="77"/>
          </w:p>
        </w:tc>
      </w:tr>
      <w:tr>
        <w:tblPrEx>
          <w:tblLayout w:type="fixed"/>
          <w:tblCellMar>
            <w:top w:w="15" w:type="dxa"/>
            <w:left w:w="15" w:type="dxa"/>
            <w:bottom w:w="15" w:type="dxa"/>
            <w:right w:w="15" w:type="dxa"/>
          </w:tblCellMar>
        </w:tblPrEx>
        <w:trPr>
          <w:trHeight w:val="584"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rPr>
              <w:t>分数</w:t>
            </w:r>
          </w:p>
        </w:tc>
        <w:tc>
          <w:tcPr>
            <w:tcW w:w="2646"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u w:val="none"/>
                <w:lang w:eastAsia="zh-CN"/>
              </w:rPr>
            </w:pPr>
            <w:r>
              <w:rPr>
                <w:rFonts w:hint="eastAsia" w:ascii="宋体" w:hAnsi="宋体" w:eastAsia="宋体" w:cs="宋体"/>
                <w:color w:val="auto"/>
                <w:sz w:val="24"/>
                <w:szCs w:val="24"/>
                <w:u w:val="none"/>
              </w:rPr>
              <w:t>6</w:t>
            </w:r>
            <w:r>
              <w:rPr>
                <w:rFonts w:hint="eastAsia" w:ascii="宋体" w:hAnsi="宋体" w:eastAsia="宋体" w:cs="宋体"/>
                <w:color w:val="auto"/>
                <w:sz w:val="24"/>
                <w:szCs w:val="24"/>
                <w:u w:val="none"/>
                <w:lang w:val="en-US" w:eastAsia="zh-CN"/>
              </w:rPr>
              <w:t>5</w:t>
            </w:r>
          </w:p>
        </w:tc>
        <w:tc>
          <w:tcPr>
            <w:tcW w:w="2647" w:type="dxa"/>
            <w:tcBorders>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六、考核等次、标准及有关规定</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（一）考核等次及标准</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hint="eastAsia" w:ascii="仿宋_GB2312" w:hAnsi="仿宋_GB2312" w:cs="仿宋_GB2312"/>
          <w:bCs/>
          <w:color w:val="auto"/>
          <w:sz w:val="32"/>
          <w:szCs w:val="32"/>
          <w:u w:val="none"/>
          <w:lang w:eastAsia="zh-CN"/>
        </w:rPr>
      </w:pPr>
      <w:r>
        <w:rPr>
          <w:rFonts w:hint="eastAsia" w:ascii="仿宋_GB2312" w:hAnsi="仿宋_GB2312" w:cs="仿宋_GB2312"/>
          <w:b/>
          <w:color w:val="auto"/>
          <w:sz w:val="32"/>
          <w:szCs w:val="32"/>
          <w:u w:val="none"/>
        </w:rPr>
        <w:t>1</w:t>
      </w:r>
      <w:r>
        <w:rPr>
          <w:rFonts w:hint="eastAsia" w:ascii="仿宋_GB2312" w:hAnsi="仿宋_GB2312" w:cs="仿宋_GB2312"/>
          <w:b/>
          <w:color w:val="auto"/>
          <w:sz w:val="32"/>
          <w:szCs w:val="32"/>
          <w:u w:val="none"/>
          <w:lang w:eastAsia="zh-CN"/>
        </w:rPr>
        <w:t>．</w:t>
      </w:r>
      <w:r>
        <w:rPr>
          <w:rFonts w:hint="eastAsia" w:ascii="仿宋_GB2312" w:hAnsi="仿宋_GB2312" w:cs="仿宋_GB2312"/>
          <w:b/>
          <w:color w:val="auto"/>
          <w:sz w:val="32"/>
          <w:szCs w:val="32"/>
          <w:u w:val="none"/>
        </w:rPr>
        <w:t>优秀：</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年度</w:t>
      </w:r>
      <w:r>
        <w:rPr>
          <w:rFonts w:hint="eastAsia" w:ascii="仿宋_GB2312" w:hAnsi="仿宋_GB2312" w:cs="仿宋_GB2312"/>
          <w:bCs/>
          <w:color w:val="auto"/>
          <w:sz w:val="32"/>
          <w:szCs w:val="32"/>
          <w:u w:val="none"/>
          <w:lang w:eastAsia="zh-CN"/>
        </w:rPr>
        <w:t>工作业绩考核</w:t>
      </w:r>
      <w:r>
        <w:rPr>
          <w:rFonts w:hint="eastAsia" w:ascii="仿宋_GB2312" w:hAnsi="仿宋_GB2312" w:cs="仿宋_GB2312"/>
          <w:bCs/>
          <w:color w:val="auto"/>
          <w:sz w:val="32"/>
          <w:szCs w:val="32"/>
          <w:u w:val="none"/>
        </w:rPr>
        <w:t>积分达到</w:t>
      </w:r>
      <w:r>
        <w:rPr>
          <w:rFonts w:hint="eastAsia" w:ascii="仿宋_GB2312" w:hAnsi="仿宋_GB2312" w:cs="仿宋_GB2312"/>
          <w:bCs/>
          <w:color w:val="auto"/>
          <w:sz w:val="32"/>
          <w:szCs w:val="32"/>
          <w:u w:val="none"/>
          <w:lang w:val="en-US" w:eastAsia="zh-CN"/>
        </w:rPr>
        <w:t>85分及以上</w:t>
      </w:r>
      <w:r>
        <w:rPr>
          <w:rFonts w:hint="eastAsia" w:ascii="仿宋_GB2312" w:hAnsi="仿宋_GB2312" w:cs="仿宋_GB2312"/>
          <w:bCs/>
          <w:color w:val="auto"/>
          <w:sz w:val="32"/>
          <w:szCs w:val="32"/>
          <w:u w:val="none"/>
        </w:rPr>
        <w:t>，在优秀指标控制范围内，由单位考评小组予以评议推荐</w:t>
      </w:r>
      <w:r>
        <w:rPr>
          <w:rFonts w:hint="eastAsia" w:ascii="仿宋_GB2312" w:hAnsi="仿宋_GB2312" w:cs="仿宋_GB2312"/>
          <w:bCs/>
          <w:color w:val="auto"/>
          <w:sz w:val="32"/>
          <w:szCs w:val="32"/>
          <w:u w:val="none"/>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bCs/>
          <w:color w:val="auto"/>
          <w:sz w:val="32"/>
          <w:szCs w:val="32"/>
          <w:u w:val="none"/>
        </w:rPr>
      </w:pPr>
      <w:r>
        <w:rPr>
          <w:rFonts w:hint="eastAsia" w:ascii="仿宋_GB2312" w:hAnsi="仿宋_GB2312" w:cs="仿宋_GB2312"/>
          <w:b/>
          <w:color w:val="auto"/>
          <w:sz w:val="32"/>
          <w:szCs w:val="32"/>
          <w:u w:val="none"/>
        </w:rPr>
        <w:t>2</w:t>
      </w:r>
      <w:r>
        <w:rPr>
          <w:rFonts w:hint="eastAsia" w:ascii="仿宋_GB2312" w:hAnsi="仿宋_GB2312" w:cs="仿宋_GB2312"/>
          <w:b/>
          <w:color w:val="auto"/>
          <w:sz w:val="32"/>
          <w:szCs w:val="32"/>
          <w:u w:val="none"/>
          <w:lang w:eastAsia="zh-CN"/>
        </w:rPr>
        <w:t>．</w:t>
      </w:r>
      <w:r>
        <w:rPr>
          <w:rFonts w:hint="eastAsia" w:ascii="仿宋_GB2312" w:hAnsi="仿宋_GB2312" w:cs="仿宋_GB2312"/>
          <w:b/>
          <w:color w:val="auto"/>
          <w:sz w:val="32"/>
          <w:szCs w:val="32"/>
          <w:u w:val="none"/>
        </w:rPr>
        <w:t>合格：</w:t>
      </w:r>
      <w:r>
        <w:rPr>
          <w:rFonts w:hint="eastAsia" w:ascii="仿宋_GB2312" w:hAnsi="仿宋_GB2312" w:cs="仿宋_GB2312"/>
          <w:bCs/>
          <w:color w:val="auto"/>
          <w:sz w:val="32"/>
          <w:szCs w:val="32"/>
          <w:u w:val="none"/>
        </w:rPr>
        <w:t>综合素质考核</w:t>
      </w:r>
      <w:r>
        <w:rPr>
          <w:rFonts w:hint="eastAsia" w:ascii="仿宋_GB2312" w:hAnsi="仿宋_GB2312" w:cs="仿宋_GB2312"/>
          <w:bCs/>
          <w:color w:val="auto"/>
          <w:sz w:val="32"/>
          <w:szCs w:val="32"/>
          <w:u w:val="none"/>
          <w:lang w:eastAsia="zh-CN"/>
        </w:rPr>
        <w:t>和</w:t>
      </w:r>
      <w:r>
        <w:rPr>
          <w:rFonts w:hint="eastAsia" w:ascii="仿宋_GB2312" w:hAnsi="仿宋_GB2312" w:cs="仿宋_GB2312"/>
          <w:bCs/>
          <w:color w:val="auto"/>
          <w:sz w:val="32"/>
          <w:szCs w:val="32"/>
          <w:u w:val="none"/>
        </w:rPr>
        <w:t>年度</w:t>
      </w:r>
      <w:r>
        <w:rPr>
          <w:rFonts w:hint="eastAsia" w:ascii="仿宋_GB2312" w:hAnsi="仿宋_GB2312" w:cs="仿宋_GB2312"/>
          <w:bCs/>
          <w:color w:val="auto"/>
          <w:sz w:val="32"/>
          <w:szCs w:val="32"/>
          <w:u w:val="none"/>
          <w:lang w:eastAsia="zh-CN"/>
        </w:rPr>
        <w:t>工作业绩考核</w:t>
      </w:r>
      <w:r>
        <w:rPr>
          <w:rFonts w:hint="eastAsia" w:ascii="仿宋_GB2312" w:hAnsi="仿宋_GB2312" w:cs="仿宋_GB2312"/>
          <w:bCs/>
          <w:color w:val="auto"/>
          <w:sz w:val="32"/>
          <w:szCs w:val="32"/>
          <w:u w:val="none"/>
        </w:rPr>
        <w:t>积分</w:t>
      </w:r>
      <w:r>
        <w:rPr>
          <w:rFonts w:hint="eastAsia" w:ascii="仿宋_GB2312" w:hAnsi="仿宋_GB2312" w:cs="仿宋_GB2312"/>
          <w:bCs/>
          <w:color w:val="auto"/>
          <w:sz w:val="32"/>
          <w:szCs w:val="32"/>
          <w:u w:val="none"/>
          <w:lang w:eastAsia="zh-CN"/>
        </w:rPr>
        <w:t>均</w:t>
      </w:r>
      <w:r>
        <w:rPr>
          <w:rFonts w:hint="eastAsia" w:ascii="仿宋_GB2312" w:hAnsi="仿宋_GB2312" w:cs="仿宋_GB2312"/>
          <w:bCs/>
          <w:color w:val="auto"/>
          <w:sz w:val="32"/>
          <w:szCs w:val="32"/>
          <w:u w:val="none"/>
        </w:rPr>
        <w:t>达到</w:t>
      </w:r>
      <w:r>
        <w:rPr>
          <w:rFonts w:hint="eastAsia" w:ascii="仿宋_GB2312" w:hAnsi="仿宋_GB2312" w:cs="仿宋_GB2312"/>
          <w:bCs/>
          <w:color w:val="auto"/>
          <w:sz w:val="32"/>
          <w:szCs w:val="32"/>
          <w:u w:val="none"/>
          <w:lang w:val="en-US" w:eastAsia="zh-CN"/>
        </w:rPr>
        <w:t>65分及以上，</w:t>
      </w:r>
      <w:r>
        <w:rPr>
          <w:rFonts w:hint="eastAsia" w:ascii="仿宋_GB2312" w:hAnsi="仿宋_GB2312" w:cs="仿宋_GB2312"/>
          <w:bCs/>
          <w:color w:val="auto"/>
          <w:sz w:val="32"/>
          <w:szCs w:val="32"/>
          <w:u w:val="none"/>
          <w:lang w:eastAsia="zh-CN"/>
        </w:rPr>
        <w:t>且没有出现其他不得定为合格等次的情况</w:t>
      </w:r>
      <w:r>
        <w:rPr>
          <w:rFonts w:hint="eastAsia" w:ascii="仿宋_GB2312" w:hAnsi="仿宋_GB2312" w:cs="仿宋_GB2312"/>
          <w:bCs/>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color w:val="auto"/>
          <w:sz w:val="32"/>
          <w:szCs w:val="32"/>
          <w:u w:val="none"/>
        </w:rPr>
      </w:pPr>
      <w:r>
        <w:rPr>
          <w:rFonts w:hint="eastAsia" w:ascii="仿宋_GB2312" w:hAnsi="仿宋_GB2312" w:eastAsia="仿宋_GB2312" w:cs="仿宋_GB2312"/>
          <w:b/>
          <w:color w:val="auto"/>
          <w:kern w:val="2"/>
          <w:sz w:val="32"/>
          <w:szCs w:val="32"/>
          <w:u w:val="none"/>
          <w:lang w:val="en-US" w:eastAsia="zh-CN" w:bidi="ar-SA"/>
        </w:rPr>
        <w:t>3．基本合格：</w:t>
      </w:r>
      <w:r>
        <w:rPr>
          <w:rFonts w:hint="eastAsia" w:ascii="仿宋_GB2312" w:hAnsi="仿宋_GB2312" w:eastAsia="仿宋_GB2312" w:cs="仿宋_GB2312"/>
          <w:bCs/>
          <w:color w:val="auto"/>
          <w:kern w:val="2"/>
          <w:sz w:val="32"/>
          <w:szCs w:val="32"/>
          <w:u w:val="none"/>
          <w:lang w:val="en-US" w:eastAsia="zh-CN" w:bidi="ar-SA"/>
        </w:rPr>
        <w:t>未达到合格标准且没有出现定为不合格等次的情况。</w:t>
      </w:r>
    </w:p>
    <w:p>
      <w:pPr>
        <w:pStyle w:val="28"/>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9"/>
        <w:rPr>
          <w:rFonts w:ascii="仿宋_GB2312" w:hAnsi="仿宋_GB2312" w:cs="仿宋_GB2312"/>
          <w:color w:val="auto"/>
          <w:sz w:val="32"/>
          <w:szCs w:val="32"/>
          <w:u w:val="none"/>
        </w:rPr>
      </w:pPr>
      <w:r>
        <w:rPr>
          <w:rFonts w:hint="eastAsia" w:ascii="仿宋_GB2312" w:hAnsi="仿宋_GB2312" w:cs="仿宋_GB2312"/>
          <w:b/>
          <w:bCs/>
          <w:color w:val="auto"/>
          <w:sz w:val="32"/>
          <w:szCs w:val="32"/>
          <w:u w:val="none"/>
        </w:rPr>
        <w:t>4</w:t>
      </w:r>
      <w:r>
        <w:rPr>
          <w:rFonts w:hint="eastAsia" w:ascii="仿宋_GB2312" w:hAnsi="仿宋_GB2312" w:cs="仿宋_GB2312"/>
          <w:b/>
          <w:bCs/>
          <w:color w:val="auto"/>
          <w:sz w:val="32"/>
          <w:szCs w:val="32"/>
          <w:u w:val="none"/>
          <w:lang w:eastAsia="zh-CN"/>
        </w:rPr>
        <w:t>．</w:t>
      </w:r>
      <w:r>
        <w:rPr>
          <w:rFonts w:hint="eastAsia" w:ascii="仿宋_GB2312" w:hAnsi="仿宋_GB2312" w:cs="仿宋_GB2312"/>
          <w:b/>
          <w:bCs/>
          <w:color w:val="auto"/>
          <w:sz w:val="32"/>
          <w:szCs w:val="32"/>
          <w:u w:val="none"/>
        </w:rPr>
        <w:t>不合格：</w:t>
      </w:r>
      <w:r>
        <w:rPr>
          <w:rFonts w:hint="eastAsia" w:ascii="仿宋_GB2312" w:hAnsi="仿宋_GB2312" w:cs="仿宋_GB2312"/>
          <w:color w:val="auto"/>
          <w:sz w:val="32"/>
          <w:szCs w:val="32"/>
          <w:u w:val="none"/>
        </w:rPr>
        <w:t>综合素质考核或年度</w:t>
      </w:r>
      <w:r>
        <w:rPr>
          <w:rFonts w:hint="eastAsia" w:ascii="仿宋_GB2312" w:hAnsi="仿宋_GB2312" w:cs="仿宋_GB2312"/>
          <w:color w:val="auto"/>
          <w:sz w:val="32"/>
          <w:szCs w:val="32"/>
          <w:u w:val="none"/>
          <w:lang w:eastAsia="zh-CN"/>
        </w:rPr>
        <w:t>工作业绩考核积分</w:t>
      </w:r>
      <w:r>
        <w:rPr>
          <w:rFonts w:hint="eastAsia" w:ascii="仿宋_GB2312" w:hAnsi="仿宋_GB2312" w:cs="仿宋_GB2312"/>
          <w:color w:val="auto"/>
          <w:sz w:val="32"/>
          <w:szCs w:val="32"/>
          <w:u w:val="none"/>
        </w:rPr>
        <w:t>未达到</w:t>
      </w:r>
      <w:r>
        <w:rPr>
          <w:rFonts w:hint="eastAsia" w:ascii="仿宋_GB2312" w:hAnsi="仿宋_GB2312" w:cs="仿宋_GB2312"/>
          <w:color w:val="auto"/>
          <w:sz w:val="32"/>
          <w:szCs w:val="32"/>
          <w:u w:val="none"/>
          <w:lang w:val="en-US" w:eastAsia="zh-CN"/>
        </w:rPr>
        <w:t>60</w:t>
      </w:r>
      <w:r>
        <w:rPr>
          <w:rFonts w:hint="eastAsia" w:ascii="仿宋_GB2312" w:hAnsi="仿宋_GB2312" w:cs="仿宋_GB2312"/>
          <w:color w:val="auto"/>
          <w:sz w:val="32"/>
          <w:szCs w:val="32"/>
          <w:u w:val="none"/>
        </w:rPr>
        <w:t>分。</w:t>
      </w:r>
    </w:p>
    <w:p>
      <w:pPr>
        <w:pStyle w:val="28"/>
        <w:keepNext w:val="0"/>
        <w:keepLines w:val="0"/>
        <w:pageBreakBefore w:val="0"/>
        <w:widowControl w:val="0"/>
        <w:kinsoku/>
        <w:wordWrap/>
        <w:overflowPunct/>
        <w:topLinePunct w:val="0"/>
        <w:autoSpaceDE/>
        <w:autoSpaceDN/>
        <w:bidi w:val="0"/>
        <w:adjustRightInd/>
        <w:snapToGrid/>
        <w:spacing w:line="580" w:lineRule="exact"/>
        <w:ind w:firstLine="562"/>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（二）考核等次确定的有关规定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工勤技能人员年度考核等次确定中的特殊情况按照按《黄冈师范学院</w:t>
      </w:r>
      <w:r>
        <w:rPr>
          <w:rFonts w:hint="eastAsia" w:ascii="仿宋_GB2312" w:hAnsi="仿宋_GB2312" w:eastAsia="仿宋_GB2312" w:cs="仿宋_GB2312"/>
          <w:color w:val="auto"/>
          <w:sz w:val="32"/>
          <w:szCs w:val="32"/>
          <w:u w:val="none"/>
          <w:lang w:eastAsia="zh-CN"/>
        </w:rPr>
        <w:t>工作</w:t>
      </w:r>
      <w:r>
        <w:rPr>
          <w:rFonts w:hint="eastAsia" w:ascii="仿宋_GB2312" w:hAnsi="仿宋_GB2312" w:eastAsia="仿宋_GB2312" w:cs="仿宋_GB2312"/>
          <w:color w:val="auto"/>
          <w:sz w:val="32"/>
          <w:szCs w:val="32"/>
          <w:u w:val="none"/>
        </w:rPr>
        <w:t>人员考核办法（试行）》中的第五条执行。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工作责任事故等级的认定和发生责任事故后考核等次的确定按</w:t>
      </w:r>
      <w:r>
        <w:rPr>
          <w:rFonts w:hint="eastAsia" w:ascii="仿宋_GB2312" w:hAnsi="仿宋_GB2312" w:eastAsia="仿宋_GB2312" w:cs="仿宋_GB2312"/>
          <w:color w:val="auto"/>
          <w:spacing w:val="-6"/>
          <w:sz w:val="32"/>
          <w:szCs w:val="32"/>
          <w:u w:val="none"/>
        </w:rPr>
        <w:t>《黄冈师范学院非教师岗位人员</w:t>
      </w:r>
      <w:r>
        <w:rPr>
          <w:rFonts w:hint="eastAsia" w:ascii="仿宋_GB2312" w:hAnsi="仿宋_GB2312" w:eastAsia="仿宋_GB2312" w:cs="仿宋_GB2312"/>
          <w:color w:val="auto"/>
          <w:spacing w:val="-6"/>
          <w:sz w:val="32"/>
          <w:szCs w:val="32"/>
          <w:u w:val="none"/>
          <w:lang w:eastAsia="zh-CN"/>
        </w:rPr>
        <w:t>管理</w:t>
      </w:r>
      <w:r>
        <w:rPr>
          <w:rFonts w:hint="eastAsia" w:ascii="仿宋_GB2312" w:hAnsi="仿宋_GB2312" w:eastAsia="仿宋_GB2312" w:cs="仿宋_GB2312"/>
          <w:color w:val="auto"/>
          <w:spacing w:val="-6"/>
          <w:sz w:val="32"/>
          <w:szCs w:val="32"/>
          <w:u w:val="none"/>
        </w:rPr>
        <w:t>工作事故认定与处理办法》执行。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七、考核组织及程序</w:t>
      </w:r>
    </w:p>
    <w:p>
      <w:pPr>
        <w:pStyle w:val="28"/>
        <w:keepNext w:val="0"/>
        <w:keepLines w:val="0"/>
        <w:pageBreakBefore w:val="0"/>
        <w:widowControl w:val="0"/>
        <w:kinsoku/>
        <w:wordWrap/>
        <w:overflowPunct/>
        <w:topLinePunct w:val="0"/>
        <w:autoSpaceDE/>
        <w:autoSpaceDN/>
        <w:bidi w:val="0"/>
        <w:adjustRightInd/>
        <w:snapToGrid/>
        <w:spacing w:line="580" w:lineRule="exact"/>
        <w:ind w:firstLine="562"/>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（一）考核组织</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工勤技能人员的考核工作采取学校和</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相结合、以</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为主的方式进行，学校考核工作领导小组总体负责工勤技能人员的考核，</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负责考核工作的具体实施,具体按《黄冈师范学院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人员考核办法（试行）》中的第六条执行。</w:t>
      </w:r>
    </w:p>
    <w:p>
      <w:pPr>
        <w:pStyle w:val="28"/>
        <w:keepNext w:val="0"/>
        <w:keepLines w:val="0"/>
        <w:pageBreakBefore w:val="0"/>
        <w:widowControl w:val="0"/>
        <w:kinsoku/>
        <w:wordWrap/>
        <w:overflowPunct/>
        <w:topLinePunct w:val="0"/>
        <w:autoSpaceDE/>
        <w:autoSpaceDN/>
        <w:bidi w:val="0"/>
        <w:adjustRightInd/>
        <w:snapToGrid/>
        <w:spacing w:line="580" w:lineRule="exact"/>
        <w:ind w:firstLine="562"/>
        <w:textAlignment w:val="auto"/>
        <w:outlineLvl w:val="9"/>
        <w:rPr>
          <w:rFonts w:hint="eastAsia" w:ascii="楷体_GB2312" w:hAnsi="楷体_GB2312" w:eastAsia="楷体_GB2312" w:cs="楷体_GB2312"/>
          <w:b/>
          <w:color w:val="auto"/>
          <w:sz w:val="32"/>
          <w:szCs w:val="32"/>
          <w:u w:val="none"/>
        </w:rPr>
      </w:pPr>
      <w:r>
        <w:rPr>
          <w:rFonts w:hint="eastAsia" w:ascii="楷体_GB2312" w:hAnsi="楷体_GB2312" w:eastAsia="楷体_GB2312" w:cs="楷体_GB2312"/>
          <w:b/>
          <w:color w:val="auto"/>
          <w:sz w:val="32"/>
          <w:szCs w:val="32"/>
          <w:u w:val="none"/>
        </w:rPr>
        <w:t>（二）考核程序</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工勤技能人员的年度考核一般在每年年底或次年1月份进行，按以下程序进行。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1</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个人准备材料、填写表格；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2</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考核单位按照学校要求组织考核；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3</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各考核单位确定考核结果并公示；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4</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人事处汇总考核结果；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5</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考核结果经学校审核并公示后，报省人社厅</w:t>
      </w:r>
      <w:r>
        <w:rPr>
          <w:rFonts w:hint="eastAsia" w:ascii="仿宋_GB2312" w:hAnsi="仿宋_GB2312" w:eastAsia="仿宋_GB2312" w:cs="仿宋_GB2312"/>
          <w:color w:val="auto"/>
          <w:sz w:val="32"/>
          <w:szCs w:val="32"/>
          <w:u w:val="none"/>
          <w:lang w:eastAsia="zh-CN"/>
        </w:rPr>
        <w:t>备案</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八、考核结果的运用</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年度考核结果将作为工勤技能</w:t>
      </w:r>
      <w:r>
        <w:rPr>
          <w:rFonts w:hint="eastAsia" w:ascii="仿宋_GB2312" w:hAnsi="仿宋_GB2312" w:cs="仿宋_GB2312"/>
          <w:color w:val="auto"/>
          <w:sz w:val="32"/>
          <w:szCs w:val="32"/>
          <w:u w:val="none"/>
          <w:lang w:eastAsia="zh-CN"/>
        </w:rPr>
        <w:t>岗位</w:t>
      </w:r>
      <w:r>
        <w:rPr>
          <w:rFonts w:hint="eastAsia" w:ascii="仿宋_GB2312" w:hAnsi="仿宋_GB2312" w:cs="仿宋_GB2312"/>
          <w:color w:val="auto"/>
          <w:sz w:val="32"/>
          <w:szCs w:val="32"/>
          <w:u w:val="none"/>
        </w:rPr>
        <w:t>人员奖惩、岗位聘用和收入分配等的主要依据。具体考核结果应用按照《黄冈师范学院</w:t>
      </w:r>
      <w:r>
        <w:rPr>
          <w:rFonts w:hint="eastAsia" w:ascii="仿宋_GB2312" w:hAnsi="仿宋_GB2312" w:cs="仿宋_GB2312"/>
          <w:color w:val="auto"/>
          <w:sz w:val="32"/>
          <w:szCs w:val="32"/>
          <w:u w:val="none"/>
          <w:lang w:eastAsia="zh-CN"/>
        </w:rPr>
        <w:t>工作</w:t>
      </w:r>
      <w:r>
        <w:rPr>
          <w:rFonts w:hint="eastAsia" w:ascii="仿宋_GB2312" w:hAnsi="仿宋_GB2312" w:cs="仿宋_GB2312"/>
          <w:color w:val="auto"/>
          <w:sz w:val="32"/>
          <w:szCs w:val="32"/>
          <w:u w:val="none"/>
        </w:rPr>
        <w:t>人员考核办法（试行）》第八条和绩效工资发放有关规定执行。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outlineLvl w:val="9"/>
        <w:rPr>
          <w:rFonts w:ascii="黑体" w:hAnsi="黑体" w:eastAsia="黑体" w:cs="黑体"/>
          <w:b/>
          <w:bCs/>
          <w:color w:val="auto"/>
          <w:sz w:val="32"/>
          <w:szCs w:val="32"/>
          <w:u w:val="none"/>
        </w:rPr>
      </w:pPr>
      <w:r>
        <w:rPr>
          <w:rFonts w:hint="eastAsia" w:ascii="黑体" w:hAnsi="黑体" w:eastAsia="黑体" w:cs="黑体"/>
          <w:b/>
          <w:bCs/>
          <w:color w:val="auto"/>
          <w:sz w:val="32"/>
          <w:szCs w:val="32"/>
          <w:u w:val="none"/>
        </w:rPr>
        <w:t>九、相关说明</w:t>
      </w:r>
      <w:bookmarkStart w:id="93" w:name="_GoBack"/>
      <w:bookmarkEnd w:id="93"/>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1</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工勤技能岗位</w:t>
      </w:r>
      <w:r>
        <w:rPr>
          <w:rFonts w:hint="eastAsia" w:ascii="仿宋_GB2312" w:hAnsi="仿宋_GB2312" w:cs="仿宋_GB2312"/>
          <w:color w:val="auto"/>
          <w:kern w:val="0"/>
          <w:sz w:val="32"/>
          <w:szCs w:val="32"/>
          <w:u w:val="none"/>
        </w:rPr>
        <w:t>人员原则上要求坐班</w:t>
      </w:r>
      <w:r>
        <w:rPr>
          <w:rFonts w:hint="eastAsia" w:ascii="仿宋_GB2312" w:hAnsi="仿宋_GB2312" w:cs="仿宋_GB2312"/>
          <w:color w:val="auto"/>
          <w:kern w:val="0"/>
          <w:sz w:val="32"/>
          <w:szCs w:val="32"/>
          <w:u w:val="none"/>
          <w:lang w:eastAsia="zh-CN"/>
        </w:rPr>
        <w:t>（在岗）</w:t>
      </w:r>
      <w:r>
        <w:rPr>
          <w:rFonts w:hint="eastAsia" w:ascii="仿宋_GB2312" w:hAnsi="仿宋_GB2312" w:cs="仿宋_GB2312"/>
          <w:color w:val="auto"/>
          <w:kern w:val="0"/>
          <w:sz w:val="32"/>
          <w:szCs w:val="32"/>
          <w:u w:val="none"/>
        </w:rPr>
        <w:t>。</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z w:val="32"/>
          <w:szCs w:val="32"/>
          <w:u w:val="none"/>
        </w:rPr>
      </w:pPr>
      <w:r>
        <w:rPr>
          <w:rFonts w:hint="eastAsia" w:ascii="仿宋_GB2312" w:hAnsi="仿宋_GB2312" w:cs="仿宋_GB2312"/>
          <w:color w:val="auto"/>
          <w:sz w:val="32"/>
          <w:szCs w:val="32"/>
          <w:u w:val="none"/>
        </w:rPr>
        <w:t>2</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z w:val="32"/>
          <w:szCs w:val="32"/>
          <w:u w:val="none"/>
        </w:rPr>
        <w:t>由于全校不同单位工勤技能岗位的岗位职责差异较大，工作任务互不相同，各</w:t>
      </w:r>
      <w:r>
        <w:rPr>
          <w:rFonts w:hint="eastAsia" w:ascii="仿宋_GB2312" w:hAnsi="仿宋_GB2312" w:cs="仿宋_GB2312"/>
          <w:color w:val="auto"/>
          <w:sz w:val="32"/>
          <w:szCs w:val="32"/>
          <w:u w:val="none"/>
          <w:lang w:eastAsia="zh-CN"/>
        </w:rPr>
        <w:t>中层单位</w:t>
      </w:r>
      <w:r>
        <w:rPr>
          <w:rFonts w:hint="eastAsia" w:ascii="仿宋_GB2312" w:hAnsi="仿宋_GB2312" w:cs="仿宋_GB2312"/>
          <w:color w:val="auto"/>
          <w:sz w:val="32"/>
          <w:szCs w:val="32"/>
          <w:u w:val="none"/>
        </w:rPr>
        <w:t>需根据本办法制定具体的操作实施细则。</w:t>
      </w:r>
    </w:p>
    <w:p>
      <w:pPr>
        <w:pStyle w:val="28"/>
        <w:keepNext w:val="0"/>
        <w:keepLines w:val="0"/>
        <w:pageBreakBefore w:val="0"/>
        <w:widowControl w:val="0"/>
        <w:kinsoku/>
        <w:wordWrap/>
        <w:overflowPunct/>
        <w:topLinePunct w:val="0"/>
        <w:autoSpaceDE/>
        <w:autoSpaceDN/>
        <w:bidi w:val="0"/>
        <w:adjustRightInd/>
        <w:snapToGrid/>
        <w:spacing w:line="580" w:lineRule="exact"/>
        <w:ind w:firstLine="560"/>
        <w:textAlignment w:val="auto"/>
        <w:outlineLvl w:val="9"/>
        <w:rPr>
          <w:rFonts w:ascii="仿宋_GB2312" w:hAnsi="仿宋_GB2312" w:cs="仿宋_GB2312"/>
          <w:color w:val="auto"/>
          <w:spacing w:val="-17"/>
          <w:sz w:val="32"/>
          <w:szCs w:val="32"/>
          <w:u w:val="none"/>
        </w:rPr>
      </w:pPr>
      <w:r>
        <w:rPr>
          <w:rFonts w:hint="eastAsia" w:ascii="仿宋_GB2312" w:hAnsi="仿宋_GB2312" w:cs="仿宋_GB2312"/>
          <w:color w:val="auto"/>
          <w:sz w:val="32"/>
          <w:szCs w:val="32"/>
          <w:u w:val="none"/>
        </w:rPr>
        <w:t>3</w:t>
      </w:r>
      <w:r>
        <w:rPr>
          <w:rFonts w:hint="eastAsia" w:ascii="仿宋_GB2312" w:hAnsi="仿宋_GB2312" w:cs="仿宋_GB2312"/>
          <w:color w:val="auto"/>
          <w:sz w:val="32"/>
          <w:szCs w:val="32"/>
          <w:u w:val="none"/>
          <w:lang w:eastAsia="zh-CN"/>
        </w:rPr>
        <w:t>．</w:t>
      </w:r>
      <w:r>
        <w:rPr>
          <w:rFonts w:hint="eastAsia" w:ascii="仿宋_GB2312" w:hAnsi="仿宋_GB2312" w:cs="仿宋_GB2312"/>
          <w:color w:val="auto"/>
          <w:spacing w:val="-17"/>
          <w:sz w:val="32"/>
          <w:szCs w:val="32"/>
          <w:u w:val="none"/>
        </w:rPr>
        <w:t>受聘工勤技能岗位的劳动合同制人员参照本办法进行考核。</w:t>
      </w:r>
    </w:p>
    <w:p>
      <w:pPr>
        <w:pStyle w:val="28"/>
        <w:spacing w:line="500" w:lineRule="exact"/>
        <w:ind w:firstLine="560"/>
        <w:rPr>
          <w:rFonts w:ascii="仿宋_GB2312" w:hAnsi="仿宋_GB2312" w:cs="仿宋_GB2312"/>
          <w:color w:val="auto"/>
          <w:sz w:val="28"/>
          <w:szCs w:val="28"/>
          <w:u w:val="none"/>
        </w:rPr>
      </w:pPr>
    </w:p>
    <w:p>
      <w:pPr>
        <w:spacing w:line="360" w:lineRule="auto"/>
        <w:rPr>
          <w:rFonts w:hint="eastAsia" w:ascii="黑体" w:hAnsi="黑体" w:eastAsia="黑体" w:cs="黑体"/>
          <w:color w:val="auto"/>
          <w:sz w:val="28"/>
          <w:szCs w:val="28"/>
          <w:u w:val="none"/>
        </w:rPr>
        <w:sectPr>
          <w:footerReference r:id="rId8" w:type="default"/>
          <w:pgSz w:w="11907" w:h="16840"/>
          <w:pgMar w:top="1701" w:right="1587" w:bottom="1417" w:left="1587" w:header="851" w:footer="992" w:gutter="0"/>
          <w:pgNumType w:fmt="numberInDash"/>
          <w:cols w:space="720" w:num="1"/>
          <w:rtlGutter w:val="0"/>
          <w:docGrid w:linePitch="312" w:charSpace="0"/>
        </w:sectPr>
      </w:pP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w:t>
      </w:r>
      <w:r>
        <w:rPr>
          <w:rFonts w:hint="eastAsia" w:ascii="黑体" w:hAnsi="黑体" w:eastAsia="黑体" w:cs="黑体"/>
          <w:color w:val="auto"/>
          <w:sz w:val="28"/>
          <w:szCs w:val="28"/>
          <w:u w:val="none"/>
          <w:lang w:eastAsia="zh-CN"/>
        </w:rPr>
        <w:t>表</w:t>
      </w:r>
      <w:r>
        <w:rPr>
          <w:rFonts w:hint="eastAsia" w:ascii="黑体" w:hAnsi="黑体" w:eastAsia="黑体" w:cs="黑体"/>
          <w:color w:val="auto"/>
          <w:sz w:val="28"/>
          <w:szCs w:val="28"/>
          <w:u w:val="none"/>
        </w:rPr>
        <w:t>1</w:t>
      </w:r>
    </w:p>
    <w:p>
      <w:pPr>
        <w:spacing w:line="360" w:lineRule="auto"/>
        <w:jc w:val="left"/>
        <w:rPr>
          <w:rFonts w:hint="eastAsia" w:ascii="黑体" w:hAnsi="黑体" w:eastAsia="黑体" w:cs="黑体"/>
          <w:color w:val="auto"/>
          <w:sz w:val="28"/>
          <w:szCs w:val="28"/>
          <w:u w:val="none"/>
        </w:rPr>
      </w:pPr>
    </w:p>
    <w:p>
      <w:pPr>
        <w:spacing w:line="360" w:lineRule="auto"/>
        <w:jc w:val="center"/>
        <w:outlineLvl w:val="0"/>
        <w:rPr>
          <w:rFonts w:ascii="方正小标宋简体" w:hAnsi="方正小标宋简体" w:eastAsia="方正小标宋简体" w:cs="方正小标宋简体"/>
          <w:b/>
          <w:bCs/>
          <w:color w:val="auto"/>
          <w:sz w:val="40"/>
          <w:szCs w:val="40"/>
          <w:u w:val="none"/>
        </w:rPr>
      </w:pPr>
      <w:bookmarkStart w:id="78" w:name="_Toc15784"/>
      <w:r>
        <w:rPr>
          <w:rFonts w:hint="eastAsia" w:ascii="方正小标宋简体" w:hAnsi="方正小标宋简体" w:eastAsia="方正小标宋简体" w:cs="方正小标宋简体"/>
          <w:b/>
          <w:bCs/>
          <w:color w:val="auto"/>
          <w:sz w:val="40"/>
          <w:szCs w:val="40"/>
          <w:u w:val="none"/>
        </w:rPr>
        <w:t>工勤技能岗位设置及基本岗位职责</w:t>
      </w:r>
      <w:bookmarkEnd w:id="78"/>
    </w:p>
    <w:tbl>
      <w:tblPr>
        <w:tblStyle w:val="26"/>
        <w:tblW w:w="8553" w:type="dxa"/>
        <w:jc w:val="center"/>
        <w:tblInd w:w="217" w:type="dxa"/>
        <w:tblLayout w:type="fixed"/>
        <w:tblCellMar>
          <w:top w:w="0" w:type="dxa"/>
          <w:left w:w="108" w:type="dxa"/>
          <w:bottom w:w="0" w:type="dxa"/>
          <w:right w:w="108" w:type="dxa"/>
        </w:tblCellMar>
      </w:tblPr>
      <w:tblGrid>
        <w:gridCol w:w="1463"/>
        <w:gridCol w:w="6297"/>
        <w:gridCol w:w="793"/>
      </w:tblGrid>
      <w:tr>
        <w:tblPrEx>
          <w:tblLayout w:type="fixed"/>
          <w:tblCellMar>
            <w:top w:w="0" w:type="dxa"/>
            <w:left w:w="108" w:type="dxa"/>
            <w:bottom w:w="0" w:type="dxa"/>
            <w:right w:w="108" w:type="dxa"/>
          </w:tblCellMar>
        </w:tblPrEx>
        <w:trPr>
          <w:trHeight w:val="771" w:hRule="atLeast"/>
          <w:tblHeader/>
          <w:jc w:val="center"/>
        </w:trPr>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79" w:name="_Toc15929"/>
            <w:r>
              <w:rPr>
                <w:rFonts w:hint="eastAsia" w:ascii="宋体" w:hAnsi="宋体" w:eastAsia="宋体" w:cs="宋体"/>
                <w:b/>
                <w:bCs/>
                <w:color w:val="auto"/>
                <w:sz w:val="21"/>
                <w:szCs w:val="21"/>
                <w:u w:val="none"/>
              </w:rPr>
              <w:t>岗位</w:t>
            </w:r>
            <w:bookmarkEnd w:id="79"/>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80" w:name="_Toc32727"/>
            <w:r>
              <w:rPr>
                <w:rFonts w:hint="eastAsia" w:ascii="宋体" w:hAnsi="宋体" w:eastAsia="宋体" w:cs="宋体"/>
                <w:b/>
                <w:bCs/>
                <w:color w:val="auto"/>
                <w:sz w:val="21"/>
                <w:szCs w:val="21"/>
                <w:u w:val="none"/>
              </w:rPr>
              <w:t>设置</w:t>
            </w:r>
            <w:bookmarkEnd w:id="80"/>
          </w:p>
        </w:tc>
        <w:tc>
          <w:tcPr>
            <w:tcW w:w="6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81" w:name="_Toc5882"/>
            <w:r>
              <w:rPr>
                <w:rFonts w:hint="eastAsia" w:ascii="宋体" w:hAnsi="宋体" w:eastAsia="宋体" w:cs="宋体"/>
                <w:b/>
                <w:bCs/>
                <w:color w:val="auto"/>
                <w:sz w:val="21"/>
                <w:szCs w:val="21"/>
                <w:u w:val="none"/>
              </w:rPr>
              <w:t>岗位基本职责</w:t>
            </w:r>
            <w:bookmarkEnd w:id="81"/>
          </w:p>
        </w:tc>
        <w:tc>
          <w:tcPr>
            <w:tcW w:w="793" w:type="dxa"/>
            <w:tcBorders>
              <w:top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0"/>
              <w:rPr>
                <w:rFonts w:hint="eastAsia" w:ascii="宋体" w:hAnsi="宋体" w:eastAsia="宋体" w:cs="宋体"/>
                <w:b/>
                <w:bCs/>
                <w:color w:val="auto"/>
                <w:sz w:val="21"/>
                <w:szCs w:val="21"/>
                <w:u w:val="none"/>
              </w:rPr>
            </w:pPr>
            <w:bookmarkStart w:id="82" w:name="_Toc3017"/>
            <w:r>
              <w:rPr>
                <w:rFonts w:hint="eastAsia" w:ascii="宋体" w:hAnsi="宋体" w:eastAsia="宋体" w:cs="宋体"/>
                <w:b/>
                <w:bCs/>
                <w:color w:val="auto"/>
                <w:sz w:val="21"/>
                <w:szCs w:val="21"/>
                <w:u w:val="none"/>
              </w:rPr>
              <w:t>具体岗位职责</w:t>
            </w:r>
            <w:bookmarkEnd w:id="82"/>
          </w:p>
        </w:tc>
      </w:tr>
      <w:tr>
        <w:tblPrEx>
          <w:tblLayout w:type="fixed"/>
          <w:tblCellMar>
            <w:top w:w="0" w:type="dxa"/>
            <w:left w:w="108" w:type="dxa"/>
            <w:bottom w:w="0" w:type="dxa"/>
            <w:right w:w="108" w:type="dxa"/>
          </w:tblCellMar>
        </w:tblPrEx>
        <w:trPr>
          <w:trHeight w:val="5130"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技术工一级（高级技师）</w:t>
            </w:r>
          </w:p>
        </w:tc>
        <w:tc>
          <w:tcPr>
            <w:tcW w:w="629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1.熟悉本岗位职责业务，达到本岗位“应知应会”要求，保质保量按时完成本岗位工作，掌握本工种独特技术或技能专长。</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2.做好本工种的技术指导工作，负责解决本工种关键性技术难题。</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3.积极学习本行业发展的新技术和新知识，刻苦钻研业务技能，主动参与科学研究和技术革新，及时发现、判断和正确处理疑难技术问题，做好技术创新和革新工作。</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4.联系工作实际撰写有建设性的工作调研总结，或公开发表与本工种业务相关论文1篇以上，或每年提出2项技术改进或技术革新方案或合理化建议并被采纳。</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pacing w:val="-6"/>
                <w:sz w:val="21"/>
                <w:szCs w:val="21"/>
                <w:u w:val="none"/>
              </w:rPr>
            </w:pPr>
            <w:r>
              <w:rPr>
                <w:rFonts w:hint="eastAsia" w:ascii="宋体" w:hAnsi="宋体" w:eastAsia="宋体" w:cs="宋体"/>
                <w:color w:val="auto"/>
                <w:sz w:val="21"/>
                <w:szCs w:val="21"/>
                <w:u w:val="none"/>
              </w:rPr>
              <w:t>5.</w:t>
            </w:r>
            <w:r>
              <w:rPr>
                <w:rFonts w:hint="eastAsia" w:ascii="宋体" w:hAnsi="宋体" w:eastAsia="宋体" w:cs="宋体"/>
                <w:color w:val="auto"/>
                <w:spacing w:val="-6"/>
                <w:sz w:val="21"/>
                <w:szCs w:val="21"/>
                <w:u w:val="none"/>
              </w:rPr>
              <w:t>充分发挥传帮带作用，主动传授技艺，对高、中级技术工人进行技能指导。</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6.确保技术操作安全，工作中无责任事故。</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7.承担学校或本单位安排的其他方面工作。</w:t>
            </w:r>
          </w:p>
        </w:tc>
        <w:tc>
          <w:tcPr>
            <w:tcW w:w="793" w:type="dxa"/>
            <w:vMerge w:val="restart"/>
            <w:tcBorders>
              <w:top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各级岗位具体职责由各单位自行制定</w:t>
            </w:r>
          </w:p>
        </w:tc>
      </w:tr>
      <w:tr>
        <w:tblPrEx>
          <w:tblLayout w:type="fixed"/>
          <w:tblCellMar>
            <w:top w:w="0" w:type="dxa"/>
            <w:left w:w="108" w:type="dxa"/>
            <w:bottom w:w="0" w:type="dxa"/>
            <w:right w:w="108" w:type="dxa"/>
          </w:tblCellMar>
        </w:tblPrEx>
        <w:trPr>
          <w:trHeight w:val="5157"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技术工二级（技师）</w:t>
            </w:r>
          </w:p>
        </w:tc>
        <w:tc>
          <w:tcPr>
            <w:tcW w:w="629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1.熟悉本岗位职责业务，达到本岗位“应知应会”要求，保质保量按时完成本岗位工作，掌握本工种独特技术或技能专长。</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2.做好本工种的技术指导工作，负责解决本工种关键性技术难题。</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3.积极学习本行业发展的新技术和新知识，刻苦钻研业务技能，主动参与科学研究和技术革新，及时发现、判断和正确处理疑难技术问题，做好创新和革新工作。</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4.联系工作实际撰写有建设性的工作调研总结，或公开发表与本工种业务相关论文1篇以上，或每年提出1项技术改进或技术革新方案或合理化建议并被采纳。</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pacing w:val="-6"/>
                <w:sz w:val="21"/>
                <w:szCs w:val="21"/>
                <w:u w:val="none"/>
              </w:rPr>
            </w:pPr>
            <w:r>
              <w:rPr>
                <w:rFonts w:hint="eastAsia" w:ascii="宋体" w:hAnsi="宋体" w:eastAsia="宋体" w:cs="宋体"/>
                <w:color w:val="auto"/>
                <w:sz w:val="21"/>
                <w:szCs w:val="21"/>
                <w:u w:val="none"/>
              </w:rPr>
              <w:t>5.</w:t>
            </w:r>
            <w:r>
              <w:rPr>
                <w:rFonts w:hint="eastAsia" w:ascii="宋体" w:hAnsi="宋体" w:eastAsia="宋体" w:cs="宋体"/>
                <w:color w:val="auto"/>
                <w:spacing w:val="-6"/>
                <w:sz w:val="21"/>
                <w:szCs w:val="21"/>
                <w:u w:val="none"/>
              </w:rPr>
              <w:t>充分发挥传帮带作用，主动传授技艺，对高、中级技术工人进行技能指导。</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6.确保技术操作安全，工作中无责任事故。</w:t>
            </w:r>
          </w:p>
          <w:p>
            <w:pPr>
              <w:pStyle w:val="28"/>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7.承担学校或本单位安排的其他方面工作。</w:t>
            </w:r>
          </w:p>
        </w:tc>
        <w:tc>
          <w:tcPr>
            <w:tcW w:w="793" w:type="dxa"/>
            <w:vMerge w:val="continue"/>
            <w:tcBorders>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r>
        <w:tblPrEx>
          <w:tblLayout w:type="fixed"/>
          <w:tblCellMar>
            <w:top w:w="0" w:type="dxa"/>
            <w:left w:w="108" w:type="dxa"/>
            <w:bottom w:w="0" w:type="dxa"/>
            <w:right w:w="108" w:type="dxa"/>
          </w:tblCellMar>
        </w:tblPrEx>
        <w:trPr>
          <w:trHeight w:val="2300"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技术工三级（高级工）</w:t>
            </w:r>
          </w:p>
        </w:tc>
        <w:tc>
          <w:tcPr>
            <w:tcW w:w="6297" w:type="dxa"/>
            <w:tcBorders>
              <w:top w:val="single" w:color="auto" w:sz="4" w:space="0"/>
              <w:left w:val="single" w:color="auto" w:sz="4" w:space="0"/>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1.熟悉本岗位职责业务，达到本岗位“应知应会”要求，保质保量按时完成本岗位工作，掌握本工种复杂操作的技能。</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2.做好本工种的技术指导工作，联系实际对本工种出现的疑难问题提出可行措施，并撰写解决方案，负责解决本工种较为复杂的技术难题。</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3.积极学习本行业发展的新技术和新知识，刻苦钻研业务技能，主动参与科学研究和技术革新工作。</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4.发挥传帮带作用，主动传授技艺，对中、初级技术工人进行技术指导。</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5.确保技术操作安全，工作中无责任事故。</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left"/>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6.承担学校或本单位安排的其他方面工作。</w:t>
            </w:r>
          </w:p>
        </w:tc>
        <w:tc>
          <w:tcPr>
            <w:tcW w:w="793" w:type="dxa"/>
            <w:vMerge w:val="continue"/>
            <w:tcBorders>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r>
        <w:tblPrEx>
          <w:tblLayout w:type="fixed"/>
          <w:tblCellMar>
            <w:top w:w="0" w:type="dxa"/>
            <w:left w:w="108" w:type="dxa"/>
            <w:bottom w:w="0" w:type="dxa"/>
            <w:right w:w="108" w:type="dxa"/>
          </w:tblCellMar>
        </w:tblPrEx>
        <w:trPr>
          <w:trHeight w:val="3302"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技术工四级（中级工）</w:t>
            </w:r>
          </w:p>
        </w:tc>
        <w:tc>
          <w:tcPr>
            <w:tcW w:w="629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1.熟悉本岗位职责业务，达到本岗位“应知应会”要求，保质保量按时完成本岗位工作。</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2.熟练掌握本工种操作的技能，及时发现、判断并正确解决本工种常见技术问题。</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3.积极学习本行业发展的新技术和新知识，刻苦钻研业务技能，联系本工种实际撰写具有实际指导性的工作方案。</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4.确保技术操作安全，工作中无责任事故，对初级技术工人进行技术指导。</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5.确保技术操作安全，工作中无责任事故。</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6.承担学校或本单位安排的其他方面工作。</w:t>
            </w:r>
          </w:p>
        </w:tc>
        <w:tc>
          <w:tcPr>
            <w:tcW w:w="793" w:type="dxa"/>
            <w:vMerge w:val="continue"/>
            <w:tcBorders>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r>
        <w:tblPrEx>
          <w:tblLayout w:type="fixed"/>
          <w:tblCellMar>
            <w:top w:w="0" w:type="dxa"/>
            <w:left w:w="108" w:type="dxa"/>
            <w:bottom w:w="0" w:type="dxa"/>
            <w:right w:w="108" w:type="dxa"/>
          </w:tblCellMar>
        </w:tblPrEx>
        <w:trPr>
          <w:trHeight w:val="2643"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技术工五级（初级工）</w:t>
            </w:r>
          </w:p>
        </w:tc>
        <w:tc>
          <w:tcPr>
            <w:tcW w:w="629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1.熟悉本岗位职责业务，达到本岗位“应知应会”要求，保质保量按时完成本岗位工作。</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2.较为熟练的掌握本工种操作技能，能处理本工种出现的一般问题。</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3.积极学习钻研本工种基本业务知识、业务技能和操作技能，联系本工种实际撰写工作计划和工作总结。</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4.确保技术操作安全，工作中无责任事故。</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5.承担学校或本单位安排的其他方面工作。</w:t>
            </w:r>
          </w:p>
        </w:tc>
        <w:tc>
          <w:tcPr>
            <w:tcW w:w="793" w:type="dxa"/>
            <w:vMerge w:val="continue"/>
            <w:tcBorders>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r>
        <w:tblPrEx>
          <w:tblLayout w:type="fixed"/>
          <w:tblCellMar>
            <w:top w:w="0" w:type="dxa"/>
            <w:left w:w="108" w:type="dxa"/>
            <w:bottom w:w="0" w:type="dxa"/>
            <w:right w:w="108" w:type="dxa"/>
          </w:tblCellMar>
        </w:tblPrEx>
        <w:trPr>
          <w:trHeight w:val="2361"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普通工</w:t>
            </w:r>
          </w:p>
        </w:tc>
        <w:tc>
          <w:tcPr>
            <w:tcW w:w="6297" w:type="dxa"/>
            <w:tcBorders>
              <w:top w:val="single" w:color="auto" w:sz="4" w:space="0"/>
              <w:left w:val="single" w:color="auto" w:sz="4" w:space="0"/>
              <w:bottom w:val="single" w:color="auto" w:sz="4" w:space="0"/>
              <w:right w:val="single" w:color="auto" w:sz="4" w:space="0"/>
            </w:tcBorders>
            <w:vAlign w:val="center"/>
          </w:tcPr>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1.熟悉本岗位职责业务，达到本岗位“应知应会”要求，能保质保量按时完成本岗位工作。</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2.掌握本工种一般操作技能，能及时发现本工种出现的一般问题。</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3.积极学习钻研本工种基本业务知识、业务技能和操作技能。</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4.确保技术操作安全，工作中无责任事故。</w:t>
            </w:r>
          </w:p>
          <w:p>
            <w:pPr>
              <w:pStyle w:val="28"/>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outlineLvl w:val="9"/>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5.承担学校或本单位安排的其他方面工作。</w:t>
            </w:r>
          </w:p>
        </w:tc>
        <w:tc>
          <w:tcPr>
            <w:tcW w:w="793" w:type="dxa"/>
            <w:tcBorders>
              <w:bottom w:val="single" w:color="auto" w:sz="4" w:space="0"/>
              <w:right w:val="single" w:color="auto" w:sz="4" w:space="0"/>
            </w:tcBorders>
          </w:tcPr>
          <w:p>
            <w:pPr>
              <w:pStyle w:val="28"/>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u w:val="none"/>
              </w:rPr>
            </w:pPr>
          </w:p>
        </w:tc>
      </w:tr>
    </w:tbl>
    <w:p>
      <w:pPr>
        <w:pStyle w:val="28"/>
        <w:ind w:firstLine="560"/>
        <w:rPr>
          <w:rFonts w:ascii="仿宋_GB2312" w:hAnsi="仿宋_GB2312" w:cs="仿宋_GB2312"/>
          <w:color w:val="auto"/>
          <w:sz w:val="28"/>
          <w:szCs w:val="28"/>
          <w:u w:val="none"/>
        </w:rPr>
      </w:pPr>
    </w:p>
    <w:p>
      <w:pPr>
        <w:spacing w:line="360" w:lineRule="auto"/>
        <w:ind w:firstLine="560" w:firstLineChars="200"/>
        <w:jc w:val="left"/>
        <w:rPr>
          <w:rFonts w:ascii="仿宋_GB2312" w:hAnsi="仿宋_GB2312" w:eastAsia="仿宋_GB2312" w:cs="仿宋_GB2312"/>
          <w:color w:val="auto"/>
          <w:sz w:val="28"/>
          <w:szCs w:val="28"/>
          <w:u w:val="none"/>
        </w:rPr>
        <w:sectPr>
          <w:pgSz w:w="11907" w:h="16840"/>
          <w:pgMar w:top="1701" w:right="1587" w:bottom="1417" w:left="1587" w:header="851" w:footer="992" w:gutter="0"/>
          <w:pgNumType w:fmt="numberInDash"/>
          <w:cols w:space="720" w:num="1"/>
          <w:rtlGutter w:val="0"/>
          <w:docGrid w:linePitch="312" w:charSpace="0"/>
        </w:sectPr>
      </w:pPr>
    </w:p>
    <w:p>
      <w:pPr>
        <w:spacing w:line="360" w:lineRule="auto"/>
        <w:jc w:val="left"/>
        <w:rPr>
          <w:rFonts w:hint="eastAsia" w:ascii="黑体" w:hAnsi="黑体" w:eastAsia="黑体" w:cs="黑体"/>
          <w:color w:val="auto"/>
          <w:sz w:val="28"/>
          <w:szCs w:val="28"/>
          <w:u w:val="none"/>
        </w:rPr>
      </w:pPr>
      <w:r>
        <w:rPr>
          <w:rFonts w:hint="eastAsia" w:ascii="黑体" w:hAnsi="黑体" w:eastAsia="黑体" w:cs="黑体"/>
          <w:color w:val="auto"/>
          <w:sz w:val="28"/>
          <w:szCs w:val="28"/>
          <w:u w:val="none"/>
        </w:rPr>
        <w:t>附</w:t>
      </w:r>
      <w:r>
        <w:rPr>
          <w:rFonts w:hint="eastAsia" w:ascii="黑体" w:hAnsi="黑体" w:eastAsia="黑体" w:cs="黑体"/>
          <w:color w:val="auto"/>
          <w:sz w:val="28"/>
          <w:szCs w:val="28"/>
          <w:u w:val="none"/>
          <w:lang w:eastAsia="zh-CN"/>
        </w:rPr>
        <w:t>表</w:t>
      </w:r>
      <w:r>
        <w:rPr>
          <w:rFonts w:hint="eastAsia" w:ascii="黑体" w:hAnsi="黑体" w:eastAsia="黑体" w:cs="黑体"/>
          <w:color w:val="auto"/>
          <w:sz w:val="28"/>
          <w:szCs w:val="28"/>
          <w:u w:val="none"/>
        </w:rPr>
        <w:t>2</w:t>
      </w:r>
    </w:p>
    <w:p>
      <w:pPr>
        <w:spacing w:line="360" w:lineRule="auto"/>
        <w:jc w:val="left"/>
        <w:rPr>
          <w:rFonts w:hint="eastAsia" w:ascii="黑体" w:hAnsi="黑体" w:eastAsia="黑体" w:cs="黑体"/>
          <w:color w:val="auto"/>
          <w:sz w:val="28"/>
          <w:szCs w:val="28"/>
          <w:u w:val="none"/>
        </w:rPr>
      </w:pPr>
    </w:p>
    <w:p>
      <w:pPr>
        <w:spacing w:line="360" w:lineRule="auto"/>
        <w:jc w:val="center"/>
        <w:outlineLvl w:val="0"/>
        <w:rPr>
          <w:rFonts w:ascii="方正小标宋简体" w:hAnsi="方正小标宋简体" w:eastAsia="方正小标宋简体" w:cs="方正小标宋简体"/>
          <w:b/>
          <w:bCs/>
          <w:color w:val="auto"/>
          <w:sz w:val="36"/>
          <w:szCs w:val="36"/>
          <w:u w:val="none"/>
        </w:rPr>
      </w:pPr>
      <w:bookmarkStart w:id="83" w:name="_Toc16615"/>
      <w:r>
        <w:rPr>
          <w:rFonts w:hint="eastAsia" w:ascii="方正小标宋简体" w:hAnsi="方正小标宋简体" w:eastAsia="方正小标宋简体" w:cs="方正小标宋简体"/>
          <w:b/>
          <w:bCs/>
          <w:color w:val="auto"/>
          <w:sz w:val="36"/>
          <w:szCs w:val="36"/>
          <w:u w:val="none"/>
        </w:rPr>
        <w:t>工勤技能人员</w:t>
      </w:r>
      <w:r>
        <w:rPr>
          <w:rFonts w:hint="eastAsia" w:ascii="方正小标宋简体" w:hAnsi="方正小标宋简体" w:eastAsia="方正小标宋简体" w:cs="方正小标宋简体"/>
          <w:b/>
          <w:bCs/>
          <w:color w:val="auto"/>
          <w:sz w:val="36"/>
          <w:szCs w:val="36"/>
          <w:u w:val="none"/>
          <w:lang w:eastAsia="zh-CN"/>
        </w:rPr>
        <w:t>工作业绩考核</w:t>
      </w:r>
      <w:r>
        <w:rPr>
          <w:rFonts w:hint="eastAsia" w:ascii="方正小标宋简体" w:hAnsi="方正小标宋简体" w:eastAsia="方正小标宋简体" w:cs="方正小标宋简体"/>
          <w:b/>
          <w:bCs/>
          <w:color w:val="auto"/>
          <w:sz w:val="36"/>
          <w:szCs w:val="36"/>
          <w:u w:val="none"/>
        </w:rPr>
        <w:t>指标及评分标准</w:t>
      </w:r>
      <w:bookmarkEnd w:id="83"/>
    </w:p>
    <w:tbl>
      <w:tblPr>
        <w:tblStyle w:val="26"/>
        <w:tblW w:w="8280" w:type="dxa"/>
        <w:jc w:val="center"/>
        <w:tblInd w:w="93" w:type="dxa"/>
        <w:tblLayout w:type="fixed"/>
        <w:tblCellMar>
          <w:top w:w="0" w:type="dxa"/>
          <w:left w:w="108" w:type="dxa"/>
          <w:bottom w:w="0" w:type="dxa"/>
          <w:right w:w="108" w:type="dxa"/>
        </w:tblCellMar>
      </w:tblPr>
      <w:tblGrid>
        <w:gridCol w:w="1668"/>
        <w:gridCol w:w="3127"/>
        <w:gridCol w:w="861"/>
        <w:gridCol w:w="2624"/>
      </w:tblGrid>
      <w:tr>
        <w:tblPrEx>
          <w:tblLayout w:type="fixed"/>
          <w:tblCellMar>
            <w:top w:w="0" w:type="dxa"/>
            <w:left w:w="108" w:type="dxa"/>
            <w:bottom w:w="0" w:type="dxa"/>
            <w:right w:w="108" w:type="dxa"/>
          </w:tblCellMar>
        </w:tblPrEx>
        <w:trPr>
          <w:trHeight w:val="599" w:hRule="atLeast"/>
          <w:tblHeader/>
          <w:jc w:val="center"/>
        </w:trPr>
        <w:tc>
          <w:tcPr>
            <w:tcW w:w="1668" w:type="dxa"/>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ascii="宋体" w:hAnsi="宋体" w:eastAsia="宋体" w:cs="宋体"/>
                <w:b/>
                <w:bCs/>
                <w:color w:val="auto"/>
                <w:sz w:val="21"/>
                <w:szCs w:val="21"/>
                <w:u w:val="none"/>
              </w:rPr>
            </w:pPr>
            <w:bookmarkStart w:id="84" w:name="_Toc23931"/>
            <w:r>
              <w:rPr>
                <w:rFonts w:hint="eastAsia" w:ascii="宋体" w:hAnsi="宋体" w:eastAsia="宋体" w:cs="宋体"/>
                <w:b/>
                <w:bCs/>
                <w:color w:val="auto"/>
                <w:sz w:val="21"/>
                <w:szCs w:val="21"/>
                <w:u w:val="none"/>
              </w:rPr>
              <w:t>一级指标</w:t>
            </w:r>
            <w:bookmarkEnd w:id="84"/>
          </w:p>
        </w:tc>
        <w:tc>
          <w:tcPr>
            <w:tcW w:w="3127" w:type="dxa"/>
            <w:tcBorders>
              <w:top w:val="single" w:color="auto" w:sz="4" w:space="0"/>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1"/>
                <w:szCs w:val="21"/>
                <w:u w:val="none"/>
              </w:rPr>
            </w:pPr>
            <w:bookmarkStart w:id="85" w:name="_Toc11987"/>
            <w:r>
              <w:rPr>
                <w:rFonts w:hint="eastAsia" w:ascii="宋体" w:hAnsi="宋体" w:eastAsia="宋体" w:cs="宋体"/>
                <w:b/>
                <w:bCs/>
                <w:color w:val="auto"/>
                <w:sz w:val="21"/>
                <w:szCs w:val="21"/>
                <w:u w:val="none"/>
              </w:rPr>
              <w:t>二级级指标</w:t>
            </w:r>
            <w:bookmarkEnd w:id="85"/>
          </w:p>
        </w:tc>
        <w:tc>
          <w:tcPr>
            <w:tcW w:w="861" w:type="dxa"/>
            <w:tcBorders>
              <w:top w:val="single" w:color="auto" w:sz="4" w:space="0"/>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1"/>
                <w:szCs w:val="21"/>
                <w:u w:val="none"/>
              </w:rPr>
            </w:pPr>
            <w:bookmarkStart w:id="86" w:name="_Toc19581"/>
            <w:r>
              <w:rPr>
                <w:rFonts w:hint="eastAsia" w:ascii="宋体" w:hAnsi="宋体" w:eastAsia="宋体" w:cs="宋体"/>
                <w:b/>
                <w:bCs/>
                <w:color w:val="auto"/>
                <w:sz w:val="21"/>
                <w:szCs w:val="21"/>
                <w:u w:val="none"/>
              </w:rPr>
              <w:t>分值</w:t>
            </w:r>
            <w:bookmarkEnd w:id="86"/>
          </w:p>
        </w:tc>
        <w:tc>
          <w:tcPr>
            <w:tcW w:w="2624" w:type="dxa"/>
            <w:tcBorders>
              <w:top w:val="single" w:color="auto" w:sz="4" w:space="0"/>
              <w:left w:val="nil"/>
              <w:bottom w:val="single" w:color="auto" w:sz="4" w:space="0"/>
              <w:right w:val="single" w:color="auto" w:sz="4" w:space="0"/>
            </w:tcBorders>
            <w:vAlign w:val="center"/>
          </w:tcPr>
          <w:p>
            <w:pPr>
              <w:jc w:val="center"/>
              <w:outlineLvl w:val="0"/>
              <w:rPr>
                <w:rFonts w:hint="eastAsia" w:ascii="宋体" w:hAnsi="宋体" w:eastAsia="宋体" w:cs="宋体"/>
                <w:b/>
                <w:bCs/>
                <w:color w:val="auto"/>
                <w:sz w:val="21"/>
                <w:szCs w:val="21"/>
                <w:u w:val="none"/>
              </w:rPr>
            </w:pPr>
            <w:bookmarkStart w:id="87" w:name="_Toc27036"/>
            <w:r>
              <w:rPr>
                <w:rFonts w:hint="eastAsia" w:ascii="宋体" w:hAnsi="宋体" w:eastAsia="宋体" w:cs="宋体"/>
                <w:b/>
                <w:bCs/>
                <w:color w:val="auto"/>
                <w:sz w:val="21"/>
                <w:szCs w:val="21"/>
                <w:u w:val="none"/>
              </w:rPr>
              <w:t>评分标准</w:t>
            </w:r>
            <w:bookmarkEnd w:id="87"/>
          </w:p>
        </w:tc>
      </w:tr>
      <w:tr>
        <w:tblPrEx>
          <w:tblLayout w:type="fixed"/>
          <w:tblCellMar>
            <w:top w:w="0" w:type="dxa"/>
            <w:left w:w="108" w:type="dxa"/>
            <w:bottom w:w="0" w:type="dxa"/>
            <w:right w:w="108" w:type="dxa"/>
          </w:tblCellMar>
        </w:tblPrEx>
        <w:trPr>
          <w:trHeight w:val="1539" w:hRule="atLeast"/>
          <w:jc w:val="center"/>
        </w:trPr>
        <w:tc>
          <w:tcPr>
            <w:tcW w:w="1668"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职责履行情况</w:t>
            </w:r>
          </w:p>
        </w:tc>
        <w:tc>
          <w:tcPr>
            <w:tcW w:w="3127"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完成受聘岗位要求的基本职责和任务情况。</w:t>
            </w:r>
          </w:p>
        </w:tc>
        <w:tc>
          <w:tcPr>
            <w:tcW w:w="861"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40</w:t>
            </w:r>
          </w:p>
        </w:tc>
        <w:tc>
          <w:tcPr>
            <w:tcW w:w="2624"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履行职责认真30-40分；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履行职责较认真20-29分；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履行职责一般10-19分；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履行职责较差0-9分。</w:t>
            </w:r>
          </w:p>
        </w:tc>
      </w:tr>
      <w:tr>
        <w:tblPrEx>
          <w:tblLayout w:type="fixed"/>
          <w:tblCellMar>
            <w:top w:w="0" w:type="dxa"/>
            <w:left w:w="108" w:type="dxa"/>
            <w:bottom w:w="0" w:type="dxa"/>
            <w:right w:w="108" w:type="dxa"/>
          </w:tblCellMar>
        </w:tblPrEx>
        <w:trPr>
          <w:trHeight w:val="1592" w:hRule="atLeast"/>
          <w:jc w:val="center"/>
        </w:trPr>
        <w:tc>
          <w:tcPr>
            <w:tcW w:w="1668"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工作数量</w:t>
            </w:r>
          </w:p>
        </w:tc>
        <w:tc>
          <w:tcPr>
            <w:tcW w:w="3127"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具体承担的工作任务数量，工作饱和程度。</w:t>
            </w:r>
          </w:p>
        </w:tc>
        <w:tc>
          <w:tcPr>
            <w:tcW w:w="861"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2624"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工作量饱和8-10分；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工作量较饱和5-7分；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工作量一般3-4分；       工作量少0-2分。</w:t>
            </w:r>
          </w:p>
        </w:tc>
      </w:tr>
      <w:tr>
        <w:tblPrEx>
          <w:tblLayout w:type="fixed"/>
          <w:tblCellMar>
            <w:top w:w="0" w:type="dxa"/>
            <w:left w:w="108" w:type="dxa"/>
            <w:bottom w:w="0" w:type="dxa"/>
            <w:right w:w="108" w:type="dxa"/>
          </w:tblCellMar>
        </w:tblPrEx>
        <w:trPr>
          <w:trHeight w:val="2676" w:hRule="atLeast"/>
          <w:jc w:val="center"/>
        </w:trPr>
        <w:tc>
          <w:tcPr>
            <w:tcW w:w="1668"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工作时效</w:t>
            </w:r>
          </w:p>
        </w:tc>
        <w:tc>
          <w:tcPr>
            <w:tcW w:w="3127"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完成工作任务的及时性和效果。</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好：能在规定时间完成工作且效果好；</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一般：能在规定的时间完成工作，效果一般；</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较差：未能在规定时间完成工作或效果较差。</w:t>
            </w:r>
          </w:p>
        </w:tc>
        <w:tc>
          <w:tcPr>
            <w:tcW w:w="861"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2624"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时效好8-10分；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时效一般5-7分；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时效较差：0-4分。</w:t>
            </w:r>
          </w:p>
        </w:tc>
      </w:tr>
      <w:tr>
        <w:tblPrEx>
          <w:tblLayout w:type="fixed"/>
          <w:tblCellMar>
            <w:top w:w="0" w:type="dxa"/>
            <w:left w:w="108" w:type="dxa"/>
            <w:bottom w:w="0" w:type="dxa"/>
            <w:right w:w="108" w:type="dxa"/>
          </w:tblCellMar>
        </w:tblPrEx>
        <w:trPr>
          <w:trHeight w:val="2524" w:hRule="atLeast"/>
          <w:jc w:val="center"/>
        </w:trPr>
        <w:tc>
          <w:tcPr>
            <w:tcW w:w="1668"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工作安全</w:t>
            </w:r>
          </w:p>
        </w:tc>
        <w:tc>
          <w:tcPr>
            <w:tcW w:w="3127"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工作操作的安全性。</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好：无任何差错，无责任事故；</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较好：基本无差错，无责任事故；</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一般；偶尔差错，无责任事故；</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差：经常出现差错或出现责任事故。</w:t>
            </w:r>
          </w:p>
        </w:tc>
        <w:tc>
          <w:tcPr>
            <w:tcW w:w="861"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c>
          <w:tcPr>
            <w:tcW w:w="2624"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好：20分；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较好：10-15分；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一般：6-9分；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较差：0-5分。</w:t>
            </w:r>
          </w:p>
        </w:tc>
      </w:tr>
      <w:tr>
        <w:tblPrEx>
          <w:tblLayout w:type="fixed"/>
          <w:tblCellMar>
            <w:top w:w="0" w:type="dxa"/>
            <w:left w:w="108" w:type="dxa"/>
            <w:bottom w:w="0" w:type="dxa"/>
            <w:right w:w="108" w:type="dxa"/>
          </w:tblCellMar>
        </w:tblPrEx>
        <w:trPr>
          <w:trHeight w:val="2397" w:hRule="atLeast"/>
          <w:jc w:val="center"/>
        </w:trPr>
        <w:tc>
          <w:tcPr>
            <w:tcW w:w="1668" w:type="dxa"/>
            <w:tcBorders>
              <w:top w:val="nil"/>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服务对象</w:t>
            </w:r>
          </w:p>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满意度</w:t>
            </w:r>
          </w:p>
        </w:tc>
        <w:tc>
          <w:tcPr>
            <w:tcW w:w="3127"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服务对象对服务或工作的认可度。</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好：全年无投诉；</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较好：全年有效投诉3次以下；</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一般：全年有效投诉5次以下；</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较差：全年有效投诉5次及以上。</w:t>
            </w:r>
          </w:p>
        </w:tc>
        <w:tc>
          <w:tcPr>
            <w:tcW w:w="861" w:type="dxa"/>
            <w:tcBorders>
              <w:top w:val="nil"/>
              <w:left w:val="nil"/>
              <w:bottom w:val="single" w:color="auto" w:sz="4" w:space="0"/>
              <w:right w:val="single" w:color="auto" w:sz="4" w:space="0"/>
            </w:tcBorders>
            <w:vAlign w:val="center"/>
          </w:tcPr>
          <w:p>
            <w:pPr>
              <w:pStyle w:val="28"/>
              <w:spacing w:line="240" w:lineRule="auto"/>
              <w:ind w:firstLine="0" w:firstLineChars="0"/>
              <w:jc w:val="center"/>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20</w:t>
            </w:r>
          </w:p>
        </w:tc>
        <w:tc>
          <w:tcPr>
            <w:tcW w:w="2624" w:type="dxa"/>
            <w:tcBorders>
              <w:top w:val="nil"/>
              <w:left w:val="nil"/>
              <w:bottom w:val="single" w:color="auto" w:sz="4" w:space="0"/>
              <w:right w:val="single" w:color="auto" w:sz="4" w:space="0"/>
            </w:tcBorders>
            <w:vAlign w:val="center"/>
          </w:tcPr>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好：20分；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较好：15-19分；</w:t>
            </w:r>
          </w:p>
          <w:p>
            <w:pPr>
              <w:pStyle w:val="28"/>
              <w:spacing w:line="240" w:lineRule="auto"/>
              <w:ind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一般：10-14分；            较差：0-9分。</w:t>
            </w:r>
          </w:p>
        </w:tc>
      </w:tr>
    </w:tbl>
    <w:p>
      <w:pPr>
        <w:spacing w:line="360" w:lineRule="auto"/>
        <w:ind w:firstLine="723" w:firstLineChars="200"/>
        <w:jc w:val="left"/>
        <w:rPr>
          <w:rFonts w:ascii="方正小标宋简体" w:hAnsi="方正小标宋简体" w:eastAsia="方正小标宋简体" w:cs="方正小标宋简体"/>
          <w:b/>
          <w:bCs/>
          <w:color w:val="auto"/>
          <w:sz w:val="36"/>
          <w:szCs w:val="36"/>
          <w:u w:val="none"/>
        </w:rPr>
        <w:sectPr>
          <w:footerReference r:id="rId9" w:type="default"/>
          <w:pgSz w:w="11907" w:h="16840"/>
          <w:pgMar w:top="1701" w:right="1587" w:bottom="1417" w:left="1587" w:header="851" w:footer="992" w:gutter="0"/>
          <w:pgNumType w:fmt="numberInDash"/>
          <w:cols w:space="0" w:num="1"/>
          <w:rtlGutter w:val="0"/>
          <w:docGrid w:linePitch="312" w:charSpace="609"/>
        </w:sectPr>
      </w:pPr>
    </w:p>
    <w:p>
      <w:pPr>
        <w:spacing w:line="360" w:lineRule="auto"/>
        <w:jc w:val="left"/>
        <w:rPr>
          <w:rFonts w:hint="eastAsia" w:ascii="黑体" w:hAnsi="黑体" w:eastAsia="黑体" w:cs="黑体"/>
          <w:color w:val="auto"/>
          <w:sz w:val="28"/>
          <w:szCs w:val="28"/>
          <w:u w:val="none"/>
          <w:lang w:val="en-US" w:eastAsia="zh-CN"/>
        </w:rPr>
      </w:pPr>
      <w:bookmarkStart w:id="88" w:name="_Toc23428"/>
      <w:r>
        <w:rPr>
          <w:rFonts w:hint="eastAsia" w:ascii="黑体" w:hAnsi="黑体" w:eastAsia="黑体" w:cs="黑体"/>
          <w:color w:val="auto"/>
          <w:sz w:val="28"/>
          <w:szCs w:val="28"/>
          <w:u w:val="none"/>
          <w:lang w:eastAsia="zh-CN"/>
        </w:rPr>
        <w:t>附件</w:t>
      </w:r>
      <w:r>
        <w:rPr>
          <w:rFonts w:hint="eastAsia" w:ascii="黑体" w:hAnsi="黑体" w:eastAsia="黑体" w:cs="黑体"/>
          <w:color w:val="auto"/>
          <w:sz w:val="28"/>
          <w:szCs w:val="28"/>
          <w:u w:val="none"/>
          <w:lang w:val="en-US" w:eastAsia="zh-CN"/>
        </w:rPr>
        <w:t>2.7</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小标宋简体" w:hAnsi="方正小标宋简体" w:eastAsia="方正小标宋简体" w:cs="方正小标宋简体"/>
          <w:b w:val="0"/>
          <w:bCs w:val="0"/>
          <w:color w:val="auto"/>
          <w:spacing w:val="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黄冈师范学院非教师岗位人员管理工作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bCs/>
          <w:color w:val="auto"/>
          <w:spacing w:val="0"/>
          <w:sz w:val="42"/>
          <w:szCs w:val="42"/>
          <w:u w:val="none"/>
        </w:rPr>
      </w:pPr>
      <w:r>
        <w:rPr>
          <w:rFonts w:hint="eastAsia" w:ascii="方正小标宋简体" w:hAnsi="方正小标宋简体" w:eastAsia="方正小标宋简体" w:cs="方正小标宋简体"/>
          <w:b/>
          <w:bCs/>
          <w:color w:val="auto"/>
          <w:spacing w:val="0"/>
          <w:sz w:val="42"/>
          <w:szCs w:val="42"/>
          <w:u w:val="none"/>
        </w:rPr>
        <w:t>事故认定与处理办法</w:t>
      </w:r>
      <w:bookmarkEnd w:id="88"/>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9"/>
        <w:rPr>
          <w:rFonts w:hint="eastAsia" w:ascii="仿宋_GB2312" w:hAnsi="仿宋_GB2312" w:eastAsia="仿宋_GB2312" w:cs="仿宋_GB2312"/>
          <w:b/>
          <w:bCs/>
          <w:color w:val="auto"/>
          <w:sz w:val="28"/>
          <w:szCs w:val="28"/>
          <w:u w:val="none"/>
        </w:rPr>
      </w:pPr>
    </w:p>
    <w:p>
      <w:pPr>
        <w:keepNext w:val="0"/>
        <w:keepLines w:val="0"/>
        <w:pageBreakBefore w:val="0"/>
        <w:widowControl/>
        <w:suppressLineNumbers w:val="0"/>
        <w:pBdr>
          <w:top w:val="none" w:color="auto" w:sz="0" w:space="0"/>
          <w:left w:val="none" w:color="auto" w:sz="0" w:space="0"/>
          <w:bottom w:val="none" w:color="auto" w:sz="0" w:space="0"/>
        </w:pBdr>
        <w:kinsoku/>
        <w:wordWrap w:val="0"/>
        <w:overflowPunct/>
        <w:topLinePunct w:val="0"/>
        <w:autoSpaceDE/>
        <w:autoSpaceDN/>
        <w:bidi w:val="0"/>
        <w:adjustRightInd/>
        <w:snapToGrid/>
        <w:spacing w:line="540" w:lineRule="exact"/>
        <w:ind w:firstLine="643" w:firstLineChars="200"/>
        <w:jc w:val="left"/>
        <w:textAlignment w:val="auto"/>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第一条</w:t>
      </w:r>
      <w:r>
        <w:rPr>
          <w:rFonts w:hint="eastAsia" w:ascii="仿宋_GB2312" w:hAnsi="仿宋_GB2312" w:eastAsia="仿宋_GB2312" w:cs="仿宋_GB2312"/>
          <w:color w:val="auto"/>
          <w:sz w:val="32"/>
          <w:szCs w:val="32"/>
          <w:u w:val="none"/>
        </w:rPr>
        <w:t xml:space="preserve">  为加强对非教师岗位人员的管理，根据《黄冈师范学院岗位设置管理办法》（校人</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2010</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rPr>
        <w:t>7号），制定本办法。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第二条</w:t>
      </w:r>
      <w:r>
        <w:rPr>
          <w:rFonts w:hint="eastAsia" w:ascii="仿宋_GB2312" w:hAnsi="仿宋_GB2312" w:eastAsia="仿宋_GB2312" w:cs="仿宋_GB2312"/>
          <w:color w:val="auto"/>
          <w:sz w:val="32"/>
          <w:szCs w:val="32"/>
          <w:u w:val="none"/>
        </w:rPr>
        <w:t xml:space="preserve">  非教师岗位人员管理工作事故是指非教师专业技术岗位人员、管理岗位人员和工勤技能岗位人员违反劳动纪律和规章制度或办事规则、规程，导致正常工作和管理秩序等受到影响，并造成不良后果的行为或事件。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第三条</w:t>
      </w:r>
      <w:r>
        <w:rPr>
          <w:rFonts w:hint="eastAsia" w:ascii="仿宋_GB2312" w:hAnsi="仿宋_GB2312" w:eastAsia="仿宋_GB2312" w:cs="仿宋_GB2312"/>
          <w:color w:val="auto"/>
          <w:sz w:val="32"/>
          <w:szCs w:val="32"/>
          <w:u w:val="none"/>
        </w:rPr>
        <w:t xml:space="preserve">  根据情节轻重和造成后果的严重程度，管理工作事故分为重大管理工作事故（一级）、严重管理工作事故（二级）和一般管理工作事故（三级）（认定标准见附</w:t>
      </w:r>
      <w:r>
        <w:rPr>
          <w:rFonts w:hint="eastAsia" w:ascii="仿宋_GB2312" w:hAnsi="仿宋_GB2312" w:eastAsia="仿宋_GB2312" w:cs="仿宋_GB2312"/>
          <w:color w:val="auto"/>
          <w:sz w:val="32"/>
          <w:szCs w:val="32"/>
          <w:u w:val="none"/>
          <w:lang w:eastAsia="zh-CN"/>
        </w:rPr>
        <w:t>表</w:t>
      </w:r>
      <w:r>
        <w:rPr>
          <w:rFonts w:hint="eastAsia" w:ascii="仿宋_GB2312" w:hAnsi="仿宋_GB2312" w:eastAsia="仿宋_GB2312" w:cs="仿宋_GB2312"/>
          <w:color w:val="auto"/>
          <w:sz w:val="32"/>
          <w:szCs w:val="32"/>
          <w:u w:val="none"/>
        </w:rPr>
        <w:t>）。一年内发生三级事故每2次视同1次二级事故、发生二级事故每2次视同1次一级事故。</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第四条</w:t>
      </w:r>
      <w:r>
        <w:rPr>
          <w:rFonts w:hint="eastAsia" w:ascii="仿宋_GB2312" w:hAnsi="仿宋_GB2312" w:eastAsia="仿宋_GB2312" w:cs="仿宋_GB2312"/>
          <w:color w:val="auto"/>
          <w:sz w:val="32"/>
          <w:szCs w:val="32"/>
          <w:u w:val="none"/>
        </w:rPr>
        <w:t xml:space="preserve">  学校成立由监察</w:t>
      </w:r>
      <w:r>
        <w:rPr>
          <w:rFonts w:hint="eastAsia" w:ascii="仿宋_GB2312" w:hAnsi="仿宋_GB2312" w:eastAsia="仿宋_GB2312" w:cs="仿宋_GB2312"/>
          <w:color w:val="auto"/>
          <w:sz w:val="32"/>
          <w:szCs w:val="32"/>
          <w:u w:val="none"/>
          <w:lang w:eastAsia="zh-CN"/>
        </w:rPr>
        <w:t>部门</w:t>
      </w:r>
      <w:r>
        <w:rPr>
          <w:rFonts w:hint="eastAsia" w:ascii="仿宋_GB2312" w:hAnsi="仿宋_GB2312" w:eastAsia="仿宋_GB2312" w:cs="仿宋_GB2312"/>
          <w:color w:val="auto"/>
          <w:sz w:val="32"/>
          <w:szCs w:val="32"/>
          <w:u w:val="none"/>
        </w:rPr>
        <w:t>、学校办公室、党委组织部、工会、人事处等部门负责人组成的非教师岗位人员管理工作事故认定与处理小组（以下简称事故认定与处理小组），事故认定与处理小组下设办公室，办公室挂靠监察</w:t>
      </w:r>
      <w:r>
        <w:rPr>
          <w:rFonts w:hint="eastAsia" w:ascii="仿宋_GB2312" w:hAnsi="仿宋_GB2312" w:eastAsia="仿宋_GB2312" w:cs="仿宋_GB2312"/>
          <w:color w:val="auto"/>
          <w:sz w:val="32"/>
          <w:szCs w:val="32"/>
          <w:u w:val="none"/>
          <w:lang w:eastAsia="zh-CN"/>
        </w:rPr>
        <w:t>部门</w:t>
      </w:r>
      <w:r>
        <w:rPr>
          <w:rFonts w:hint="eastAsia" w:ascii="仿宋_GB2312" w:hAnsi="仿宋_GB2312" w:eastAsia="仿宋_GB2312" w:cs="仿宋_GB2312"/>
          <w:color w:val="auto"/>
          <w:sz w:val="32"/>
          <w:szCs w:val="32"/>
          <w:u w:val="none"/>
        </w:rPr>
        <w:t>，办公室主任由监察</w:t>
      </w:r>
      <w:r>
        <w:rPr>
          <w:rFonts w:hint="eastAsia" w:ascii="仿宋_GB2312" w:hAnsi="仿宋_GB2312" w:eastAsia="仿宋_GB2312" w:cs="仿宋_GB2312"/>
          <w:color w:val="auto"/>
          <w:sz w:val="32"/>
          <w:szCs w:val="32"/>
          <w:u w:val="none"/>
          <w:lang w:eastAsia="zh-CN"/>
        </w:rPr>
        <w:t>部门负责人</w:t>
      </w:r>
      <w:r>
        <w:rPr>
          <w:rFonts w:hint="eastAsia" w:ascii="仿宋_GB2312" w:hAnsi="仿宋_GB2312" w:eastAsia="仿宋_GB2312" w:cs="仿宋_GB2312"/>
          <w:color w:val="auto"/>
          <w:sz w:val="32"/>
          <w:szCs w:val="32"/>
          <w:u w:val="none"/>
        </w:rPr>
        <w:t>兼任。学校事故认定与处理小组负责对非教师岗位人员履行岗位职责情况进行定期或不定期检查，对管理工作事故处理结果进行审定并公布。各</w:t>
      </w:r>
      <w:r>
        <w:rPr>
          <w:rFonts w:hint="eastAsia" w:ascii="仿宋_GB2312" w:hAnsi="仿宋_GB2312" w:eastAsia="仿宋_GB2312" w:cs="仿宋_GB2312"/>
          <w:color w:val="auto"/>
          <w:sz w:val="32"/>
          <w:szCs w:val="32"/>
          <w:u w:val="none"/>
          <w:lang w:eastAsia="zh-CN"/>
        </w:rPr>
        <w:t>中层单位</w:t>
      </w:r>
      <w:r>
        <w:rPr>
          <w:rFonts w:hint="eastAsia" w:ascii="仿宋_GB2312" w:hAnsi="仿宋_GB2312" w:eastAsia="仿宋_GB2312" w:cs="仿宋_GB2312"/>
          <w:color w:val="auto"/>
          <w:sz w:val="32"/>
          <w:szCs w:val="32"/>
          <w:u w:val="none"/>
        </w:rPr>
        <w:t>成立相应的事故认定与处理小组，由各单位党政工团主要负责人组成，负责对本单位非教师岗位人员履行岗位职责的情况进行督察，对事故等级进行认定等，同时受理师生投诉或举报并进行认定。</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第五条</w:t>
      </w:r>
      <w:r>
        <w:rPr>
          <w:rFonts w:hint="eastAsia" w:ascii="仿宋_GB2312" w:hAnsi="仿宋_GB2312" w:eastAsia="仿宋_GB2312" w:cs="仿宋_GB2312"/>
          <w:color w:val="auto"/>
          <w:sz w:val="32"/>
          <w:szCs w:val="32"/>
          <w:u w:val="none"/>
        </w:rPr>
        <w:t xml:space="preserve">  管理工作事故的认定与处理程序。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各单位事故认定与处理小组对违反劳动纪律和管理工作规章制度或办事规则（规程）并达到相应等级的非教师岗位人员进行事故认定，并将认定与处理结果报学校事故认定与处理小组。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学校事故认定与处理小组对各单位认定与处理的结果进行审定，并向相关单位反馈审定结果。相关单位应在3个工作日内通知事故责任人。事故责任人若对事故的认定与处理有不同意见，可在接到通知后5个工作日内向事故认定与处理小组办公室提出申诉。管理工作事故一经认定，在全校予以通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第六条</w:t>
      </w:r>
      <w:r>
        <w:rPr>
          <w:rFonts w:hint="eastAsia" w:ascii="仿宋_GB2312" w:hAnsi="仿宋_GB2312" w:eastAsia="仿宋_GB2312" w:cs="仿宋_GB2312"/>
          <w:color w:val="auto"/>
          <w:sz w:val="32"/>
          <w:szCs w:val="32"/>
          <w:u w:val="none"/>
        </w:rPr>
        <w:t xml:space="preserve">  管理工作事故的处理。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z w:val="32"/>
          <w:szCs w:val="32"/>
          <w:u w:val="none"/>
        </w:rPr>
        <w:t>发生一级管理工作事故的，当年年度考核定为不合格，从次年开始（下同），5年内不得晋升管理职务。发生二级管理工作事故的，当年年度考核定为基本合格，3年内不得晋升管理职务。发生三级管理工作事故的，当年年度考核不</w:t>
      </w:r>
      <w:r>
        <w:rPr>
          <w:rFonts w:hint="eastAsia" w:ascii="仿宋_GB2312" w:hAnsi="仿宋_GB2312" w:eastAsia="仿宋_GB2312" w:cs="仿宋_GB2312"/>
          <w:color w:val="auto"/>
          <w:spacing w:val="-6"/>
          <w:sz w:val="32"/>
          <w:szCs w:val="32"/>
          <w:u w:val="none"/>
        </w:rPr>
        <w:t>能评为优秀，并处以2000元的罚金，1年内不得晋升管理职务。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第七条</w:t>
      </w:r>
      <w:r>
        <w:rPr>
          <w:rFonts w:hint="eastAsia" w:ascii="仿宋_GB2312" w:hAnsi="仿宋_GB2312" w:eastAsia="仿宋_GB2312" w:cs="仿宋_GB2312"/>
          <w:color w:val="auto"/>
          <w:sz w:val="32"/>
          <w:szCs w:val="32"/>
          <w:u w:val="none"/>
        </w:rPr>
        <w:t xml:space="preserve">  学校已经出台的事故认定政策规定与本办法不一致的，以本办法为准。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outlineLvl w:val="9"/>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u w:val="none"/>
        </w:rPr>
        <w:t>第八条</w:t>
      </w:r>
      <w:r>
        <w:rPr>
          <w:rFonts w:hint="eastAsia" w:ascii="仿宋_GB2312" w:hAnsi="仿宋_GB2312" w:eastAsia="仿宋_GB2312" w:cs="仿宋_GB2312"/>
          <w:color w:val="auto"/>
          <w:sz w:val="32"/>
          <w:szCs w:val="32"/>
          <w:u w:val="none"/>
        </w:rPr>
        <w:t xml:space="preserve">  本办法自2018年1月1日起实施，由人事处负责解释。</w:t>
      </w:r>
    </w:p>
    <w:p>
      <w:pPr>
        <w:keepNext w:val="0"/>
        <w:keepLines w:val="0"/>
        <w:pageBreakBefore w:val="0"/>
        <w:widowControl w:val="0"/>
        <w:kinsoku/>
        <w:wordWrap/>
        <w:overflowPunct/>
        <w:topLinePunct w:val="0"/>
        <w:autoSpaceDE/>
        <w:autoSpaceDN/>
        <w:bidi w:val="0"/>
        <w:adjustRightInd/>
        <w:snapToGrid/>
        <w:spacing w:line="100" w:lineRule="exact"/>
        <w:ind w:firstLine="640" w:firstLineChars="200"/>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100" w:lineRule="exact"/>
        <w:ind w:firstLine="640" w:firstLineChars="200"/>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100" w:lineRule="exact"/>
        <w:ind w:firstLine="640" w:firstLineChars="200"/>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32"/>
          <w:szCs w:val="32"/>
          <w:u w:val="none"/>
        </w:rPr>
        <w:t>附</w:t>
      </w:r>
      <w:r>
        <w:rPr>
          <w:rFonts w:hint="eastAsia" w:ascii="仿宋_GB2312" w:hAnsi="仿宋_GB2312" w:eastAsia="仿宋_GB2312" w:cs="仿宋_GB2312"/>
          <w:color w:val="auto"/>
          <w:sz w:val="32"/>
          <w:szCs w:val="32"/>
          <w:u w:val="none"/>
          <w:lang w:eastAsia="zh-CN"/>
        </w:rPr>
        <w:t>表</w:t>
      </w:r>
      <w:r>
        <w:rPr>
          <w:rFonts w:hint="eastAsia" w:ascii="仿宋_GB2312" w:hAnsi="仿宋_GB2312" w:eastAsia="仿宋_GB2312" w:cs="仿宋_GB2312"/>
          <w:color w:val="auto"/>
          <w:sz w:val="32"/>
          <w:szCs w:val="32"/>
          <w:u w:val="none"/>
        </w:rPr>
        <w:t>：黄冈师范学院管理工作事故等级认定标准</w:t>
      </w:r>
      <w:r>
        <w:rPr>
          <w:rFonts w:hint="eastAsia" w:ascii="仿宋_GB2312" w:hAnsi="仿宋_GB2312" w:eastAsia="仿宋_GB2312" w:cs="仿宋_GB2312"/>
          <w:color w:val="auto"/>
          <w:sz w:val="28"/>
          <w:szCs w:val="28"/>
          <w:u w:val="none"/>
        </w:rPr>
        <w:br w:type="page"/>
      </w:r>
    </w:p>
    <w:p>
      <w:pPr>
        <w:spacing w:line="360" w:lineRule="auto"/>
        <w:jc w:val="left"/>
        <w:rPr>
          <w:rFonts w:hint="eastAsia" w:ascii="黑体" w:hAnsi="黑体" w:eastAsia="黑体" w:cs="黑体"/>
          <w:color w:val="auto"/>
          <w:sz w:val="28"/>
          <w:szCs w:val="28"/>
          <w:u w:val="none"/>
          <w:lang w:eastAsia="zh-CN"/>
        </w:rPr>
      </w:pPr>
      <w:r>
        <w:rPr>
          <w:rFonts w:hint="eastAsia" w:ascii="黑体" w:hAnsi="黑体" w:eastAsia="黑体" w:cs="黑体"/>
          <w:color w:val="auto"/>
          <w:sz w:val="28"/>
          <w:szCs w:val="28"/>
          <w:u w:val="none"/>
        </w:rPr>
        <w:t>附</w:t>
      </w:r>
      <w:r>
        <w:rPr>
          <w:rFonts w:hint="eastAsia" w:ascii="黑体" w:hAnsi="黑体" w:eastAsia="黑体" w:cs="黑体"/>
          <w:color w:val="auto"/>
          <w:sz w:val="28"/>
          <w:szCs w:val="28"/>
          <w:u w:val="none"/>
          <w:lang w:eastAsia="zh-CN"/>
        </w:rPr>
        <w:t>表</w:t>
      </w:r>
    </w:p>
    <w:p>
      <w:pPr>
        <w:spacing w:line="360" w:lineRule="auto"/>
        <w:jc w:val="left"/>
        <w:rPr>
          <w:rFonts w:hint="eastAsia" w:ascii="黑体" w:hAnsi="黑体" w:eastAsia="黑体" w:cs="黑体"/>
          <w:color w:val="auto"/>
          <w:sz w:val="28"/>
          <w:szCs w:val="28"/>
          <w:u w:val="none"/>
          <w:lang w:eastAsia="zh-CN"/>
        </w:rPr>
      </w:pPr>
    </w:p>
    <w:p>
      <w:pPr>
        <w:spacing w:before="156" w:beforeLines="50" w:after="312" w:afterLines="100" w:line="360" w:lineRule="auto"/>
        <w:jc w:val="center"/>
        <w:outlineLvl w:val="0"/>
        <w:rPr>
          <w:rFonts w:ascii="方正小标宋简体" w:hAnsi="方正小标宋简体" w:eastAsia="方正小标宋简体" w:cs="方正小标宋简体"/>
          <w:b/>
          <w:bCs/>
          <w:color w:val="auto"/>
          <w:sz w:val="40"/>
          <w:szCs w:val="40"/>
          <w:u w:val="none"/>
        </w:rPr>
      </w:pPr>
      <w:bookmarkStart w:id="89" w:name="_Toc1385"/>
      <w:r>
        <w:rPr>
          <w:rFonts w:hint="eastAsia" w:ascii="方正小标宋简体" w:hAnsi="方正小标宋简体" w:eastAsia="方正小标宋简体" w:cs="方正小标宋简体"/>
          <w:b/>
          <w:bCs/>
          <w:color w:val="auto"/>
          <w:sz w:val="40"/>
          <w:szCs w:val="40"/>
          <w:u w:val="none"/>
        </w:rPr>
        <w:t>黄冈师范学院管理工作事故等级认定标准</w:t>
      </w:r>
      <w:bookmarkEnd w:id="89"/>
    </w:p>
    <w:tbl>
      <w:tblPr>
        <w:tblStyle w:val="27"/>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159"/>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黑体" w:hAnsi="黑体" w:eastAsia="黑体" w:cs="黑体"/>
                <w:b/>
                <w:bCs/>
                <w:color w:val="auto"/>
                <w:sz w:val="21"/>
                <w:szCs w:val="21"/>
                <w:u w:val="none"/>
              </w:rPr>
            </w:pPr>
            <w:bookmarkStart w:id="90" w:name="_Toc21812"/>
            <w:r>
              <w:rPr>
                <w:rFonts w:hint="eastAsia" w:ascii="黑体" w:hAnsi="黑体" w:eastAsia="黑体" w:cs="黑体"/>
                <w:b/>
                <w:bCs/>
                <w:color w:val="auto"/>
                <w:sz w:val="21"/>
                <w:szCs w:val="21"/>
                <w:u w:val="none"/>
              </w:rPr>
              <w:t>序号</w:t>
            </w:r>
            <w:bookmarkEnd w:id="90"/>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黑体" w:hAnsi="黑体" w:eastAsia="黑体" w:cs="黑体"/>
                <w:b/>
                <w:bCs/>
                <w:color w:val="auto"/>
                <w:sz w:val="21"/>
                <w:szCs w:val="21"/>
                <w:u w:val="none"/>
              </w:rPr>
            </w:pPr>
            <w:bookmarkStart w:id="91" w:name="_Toc11923"/>
            <w:r>
              <w:rPr>
                <w:rFonts w:hint="eastAsia" w:ascii="黑体" w:hAnsi="黑体" w:eastAsia="黑体" w:cs="黑体"/>
                <w:b/>
                <w:bCs/>
                <w:color w:val="auto"/>
                <w:sz w:val="21"/>
                <w:szCs w:val="21"/>
                <w:u w:val="none"/>
              </w:rPr>
              <w:t>事   项</w:t>
            </w:r>
            <w:bookmarkEnd w:id="91"/>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黑体" w:hAnsi="黑体" w:eastAsia="黑体" w:cs="黑体"/>
                <w:b/>
                <w:bCs/>
                <w:color w:val="auto"/>
                <w:sz w:val="21"/>
                <w:szCs w:val="21"/>
                <w:u w:val="none"/>
              </w:rPr>
            </w:pPr>
            <w:bookmarkStart w:id="92" w:name="_Toc29861"/>
            <w:r>
              <w:rPr>
                <w:rFonts w:hint="eastAsia" w:ascii="黑体" w:hAnsi="黑体" w:eastAsia="黑体" w:cs="黑体"/>
                <w:b/>
                <w:bCs/>
                <w:color w:val="auto"/>
                <w:sz w:val="21"/>
                <w:szCs w:val="21"/>
                <w:u w:val="none"/>
              </w:rPr>
              <w:t>等级</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在管理工作过程中散布或出现违背党的方针政策、违背基本职业道德规范等方面的言论和行为，在师生员工中造成不良影响/较大不良影响/严重不良影响</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2</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未按学校要求，做好交通、防火、用电安全等工作，导致出现安全事故，造成不良影响/较大不良影响/严重不良影响</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3</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因非不可抗拒力原因造成停电、停水，未能及时通知或未能及时处理而导致上课、实验、实习、考试等教学活动中断或学生饮食供应中断，对工作造成不良影响/较大不良影响/严重不良影响</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4</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由于人为原因，致使师生员工受到伤害或造成财产损失/受到较严重伤害或较大财产损失/受到严重伤害或者造成重大财产损失</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5</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对所负责的工作未及时处理或者未按规定处理，对工作造成损失/较大损失/重大损失</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6</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对所属或分管部门工作中出现的管理工作事故未及时处理汇报或隐瞒不报，对工作造成损失/较大损失/重大损失</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7</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违反机关工作作风，经查实1次/2次/3次及以上</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8</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旷工半天/1天/2天及以上</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9</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上班迟到、擅离岗位3次/6次/9次及以上</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三/二/一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6" w:hRule="exact"/>
          <w:jc w:val="center"/>
        </w:trPr>
        <w:tc>
          <w:tcPr>
            <w:tcW w:w="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10</w:t>
            </w:r>
          </w:p>
        </w:tc>
        <w:tc>
          <w:tcPr>
            <w:tcW w:w="615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经学校事故认定小组认定的其他管理工作事故</w:t>
            </w:r>
          </w:p>
        </w:tc>
        <w:tc>
          <w:tcPr>
            <w:tcW w:w="13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三/二/一</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ascii="方正小标宋简体" w:hAnsi="方正小标宋简体" w:eastAsia="方正小标宋简体" w:cs="方正小标宋简体"/>
          <w:b/>
          <w:bCs/>
          <w:color w:val="auto"/>
          <w:sz w:val="36"/>
          <w:szCs w:val="36"/>
          <w:u w:val="none"/>
        </w:rPr>
      </w:pPr>
    </w:p>
    <w:sectPr>
      <w:pgSz w:w="11906" w:h="16838"/>
      <w:pgMar w:top="1701" w:right="1587" w:bottom="1417" w:left="1587"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黑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 xml:space="preserve"> </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3570" cy="1828800"/>
              <wp:effectExtent l="0" t="0" r="0" b="0"/>
              <wp:wrapNone/>
              <wp:docPr id="3" name="文本框 3"/>
              <wp:cNvGraphicFramePr/>
              <a:graphic xmlns:a="http://schemas.openxmlformats.org/drawingml/2006/main">
                <a:graphicData uri="http://schemas.microsoft.com/office/word/2010/wordprocessingShape">
                  <wps:wsp>
                    <wps:cNvSpPr txBox="1"/>
                    <wps:spPr>
                      <a:xfrm flipH="1">
                        <a:off x="0" y="0"/>
                        <a:ext cx="62357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29</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top:0pt;height:144pt;width:49.1pt;mso-position-horizontal:outside;mso-position-horizontal-relative:margin;z-index:251660288;mso-width-relative:page;mso-height-relative:page;" filled="f" stroked="f" coordsize="21600,21600" o:gfxdata="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afKFdQAAAAE&#10;AQAADwAAAAAAAAABACAAAAAiAAAAZHJzL2Rvd25yZXYueG1sUEsBAhQAFAAAAAgAh07iQFswBhgg&#10;AgAAHgQAAA4AAAAAAAAAAQAgAAAAIwEAAGRycy9lMm9Eb2MueG1sUEsFBgAAAAAGAAYAWQEAALUF&#10;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29</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60</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60</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85</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85</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3C0268"/>
    <w:multiLevelType w:val="singleLevel"/>
    <w:tmpl w:val="A73C0268"/>
    <w:lvl w:ilvl="0" w:tentative="0">
      <w:start w:val="1"/>
      <w:numFmt w:val="chineseCounting"/>
      <w:suff w:val="nothing"/>
      <w:lvlText w:val="%1、"/>
      <w:lvlJc w:val="left"/>
      <w:rPr>
        <w:rFonts w:hint="eastAsia"/>
      </w:rPr>
    </w:lvl>
  </w:abstractNum>
  <w:abstractNum w:abstractNumId="1">
    <w:nsid w:val="E72BE721"/>
    <w:multiLevelType w:val="singleLevel"/>
    <w:tmpl w:val="E72BE721"/>
    <w:lvl w:ilvl="0" w:tentative="0">
      <w:start w:val="2"/>
      <w:numFmt w:val="decimal"/>
      <w:suff w:val="nothing"/>
      <w:lvlText w:val="（%1）"/>
      <w:lvlJc w:val="left"/>
    </w:lvl>
  </w:abstractNum>
  <w:abstractNum w:abstractNumId="2">
    <w:nsid w:val="0F1B8B5D"/>
    <w:multiLevelType w:val="singleLevel"/>
    <w:tmpl w:val="0F1B8B5D"/>
    <w:lvl w:ilvl="0" w:tentative="0">
      <w:start w:val="4"/>
      <w:numFmt w:val="chineseCounting"/>
      <w:suff w:val="nothing"/>
      <w:lvlText w:val="%1、"/>
      <w:lvlJc w:val="left"/>
      <w:rPr>
        <w:rFonts w:hint="eastAsia"/>
      </w:rPr>
    </w:lvl>
  </w:abstractNum>
  <w:abstractNum w:abstractNumId="3">
    <w:nsid w:val="100F08D0"/>
    <w:multiLevelType w:val="singleLevel"/>
    <w:tmpl w:val="100F08D0"/>
    <w:lvl w:ilvl="0" w:tentative="0">
      <w:start w:val="1"/>
      <w:numFmt w:val="chineseCounting"/>
      <w:suff w:val="nothing"/>
      <w:lvlText w:val="%1、"/>
      <w:lvlJc w:val="left"/>
      <w:rPr>
        <w:rFonts w:hint="eastAsia"/>
      </w:rPr>
    </w:lvl>
  </w:abstractNum>
  <w:abstractNum w:abstractNumId="4">
    <w:nsid w:val="14F1A781"/>
    <w:multiLevelType w:val="singleLevel"/>
    <w:tmpl w:val="14F1A781"/>
    <w:lvl w:ilvl="0" w:tentative="0">
      <w:start w:val="1"/>
      <w:numFmt w:val="chineseCounting"/>
      <w:suff w:val="nothing"/>
      <w:lvlText w:val="（%1）"/>
      <w:lvlJc w:val="left"/>
      <w:rPr>
        <w:rFonts w:hint="eastAsia"/>
      </w:rPr>
    </w:lvl>
  </w:abstractNum>
  <w:abstractNum w:abstractNumId="5">
    <w:nsid w:val="556012F2"/>
    <w:multiLevelType w:val="singleLevel"/>
    <w:tmpl w:val="556012F2"/>
    <w:lvl w:ilvl="0" w:tentative="0">
      <w:start w:val="1"/>
      <w:numFmt w:val="chineseCounting"/>
      <w:suff w:val="nothing"/>
      <w:lvlText w:val="（%1）"/>
      <w:lvlJc w:val="left"/>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33A6F"/>
    <w:rsid w:val="0003594C"/>
    <w:rsid w:val="0005693F"/>
    <w:rsid w:val="000F1FE3"/>
    <w:rsid w:val="00111510"/>
    <w:rsid w:val="001921A2"/>
    <w:rsid w:val="0028355F"/>
    <w:rsid w:val="002B5D5A"/>
    <w:rsid w:val="00310056"/>
    <w:rsid w:val="0040094E"/>
    <w:rsid w:val="0044307B"/>
    <w:rsid w:val="00474FC3"/>
    <w:rsid w:val="004E0653"/>
    <w:rsid w:val="004E7B06"/>
    <w:rsid w:val="005C7B90"/>
    <w:rsid w:val="005E2488"/>
    <w:rsid w:val="0061343D"/>
    <w:rsid w:val="00624C0E"/>
    <w:rsid w:val="0064005F"/>
    <w:rsid w:val="00685034"/>
    <w:rsid w:val="00685212"/>
    <w:rsid w:val="00695CE3"/>
    <w:rsid w:val="006B7B23"/>
    <w:rsid w:val="006C20A9"/>
    <w:rsid w:val="006C351E"/>
    <w:rsid w:val="0070642F"/>
    <w:rsid w:val="0071099A"/>
    <w:rsid w:val="00732C2E"/>
    <w:rsid w:val="00820E4B"/>
    <w:rsid w:val="00822CEF"/>
    <w:rsid w:val="00825CB3"/>
    <w:rsid w:val="008460FB"/>
    <w:rsid w:val="00880103"/>
    <w:rsid w:val="008E14F4"/>
    <w:rsid w:val="00976BE2"/>
    <w:rsid w:val="009E3AE3"/>
    <w:rsid w:val="00A13CF1"/>
    <w:rsid w:val="00A73698"/>
    <w:rsid w:val="00B53F04"/>
    <w:rsid w:val="00B71AEF"/>
    <w:rsid w:val="00BC25C3"/>
    <w:rsid w:val="00CA7427"/>
    <w:rsid w:val="00CB5BB6"/>
    <w:rsid w:val="00CE3B7B"/>
    <w:rsid w:val="00D24062"/>
    <w:rsid w:val="00DC09DB"/>
    <w:rsid w:val="00EA3D9C"/>
    <w:rsid w:val="00EC5D0E"/>
    <w:rsid w:val="00F009A7"/>
    <w:rsid w:val="00F61BC5"/>
    <w:rsid w:val="011E232B"/>
    <w:rsid w:val="01331B52"/>
    <w:rsid w:val="014E562D"/>
    <w:rsid w:val="01964347"/>
    <w:rsid w:val="01B00B31"/>
    <w:rsid w:val="01EA630A"/>
    <w:rsid w:val="020D7E36"/>
    <w:rsid w:val="02CF6CBF"/>
    <w:rsid w:val="02F46166"/>
    <w:rsid w:val="03087D8B"/>
    <w:rsid w:val="035F41B3"/>
    <w:rsid w:val="03716682"/>
    <w:rsid w:val="03B358ED"/>
    <w:rsid w:val="040A0FB7"/>
    <w:rsid w:val="0410555C"/>
    <w:rsid w:val="04181A5A"/>
    <w:rsid w:val="04441147"/>
    <w:rsid w:val="045E1571"/>
    <w:rsid w:val="04BE4543"/>
    <w:rsid w:val="04DC18A1"/>
    <w:rsid w:val="04FA7816"/>
    <w:rsid w:val="05673C95"/>
    <w:rsid w:val="061C769C"/>
    <w:rsid w:val="067622E7"/>
    <w:rsid w:val="06B340AD"/>
    <w:rsid w:val="06BB7C29"/>
    <w:rsid w:val="07060980"/>
    <w:rsid w:val="077A5413"/>
    <w:rsid w:val="07E03CB6"/>
    <w:rsid w:val="08AB11C0"/>
    <w:rsid w:val="08B71CFE"/>
    <w:rsid w:val="08F7500B"/>
    <w:rsid w:val="092D2BCE"/>
    <w:rsid w:val="0A190D56"/>
    <w:rsid w:val="0A24348E"/>
    <w:rsid w:val="0A253352"/>
    <w:rsid w:val="0A666207"/>
    <w:rsid w:val="0A692B57"/>
    <w:rsid w:val="0A7009EA"/>
    <w:rsid w:val="0A7B0525"/>
    <w:rsid w:val="0A913354"/>
    <w:rsid w:val="0BA04CE9"/>
    <w:rsid w:val="0BB36AD0"/>
    <w:rsid w:val="0C07723E"/>
    <w:rsid w:val="0C106CAC"/>
    <w:rsid w:val="0C12554B"/>
    <w:rsid w:val="0C186528"/>
    <w:rsid w:val="0C332B55"/>
    <w:rsid w:val="0D2D5465"/>
    <w:rsid w:val="0E50302D"/>
    <w:rsid w:val="0E57508D"/>
    <w:rsid w:val="0F265002"/>
    <w:rsid w:val="0F6F103F"/>
    <w:rsid w:val="0FB74FBE"/>
    <w:rsid w:val="10362FE7"/>
    <w:rsid w:val="10661624"/>
    <w:rsid w:val="10941647"/>
    <w:rsid w:val="10C037DD"/>
    <w:rsid w:val="10C90C07"/>
    <w:rsid w:val="10DC2960"/>
    <w:rsid w:val="116E7F56"/>
    <w:rsid w:val="11D160B6"/>
    <w:rsid w:val="11E254AB"/>
    <w:rsid w:val="11FC0EAA"/>
    <w:rsid w:val="122A3667"/>
    <w:rsid w:val="12422B57"/>
    <w:rsid w:val="125A56EF"/>
    <w:rsid w:val="126F53C1"/>
    <w:rsid w:val="127F28EB"/>
    <w:rsid w:val="12BC7806"/>
    <w:rsid w:val="133B07D3"/>
    <w:rsid w:val="13C873BE"/>
    <w:rsid w:val="142F464D"/>
    <w:rsid w:val="147F4B23"/>
    <w:rsid w:val="14E54BC5"/>
    <w:rsid w:val="153C504E"/>
    <w:rsid w:val="166B656A"/>
    <w:rsid w:val="166E70D0"/>
    <w:rsid w:val="169B4014"/>
    <w:rsid w:val="1729220E"/>
    <w:rsid w:val="17BA27EA"/>
    <w:rsid w:val="17D67415"/>
    <w:rsid w:val="17D74457"/>
    <w:rsid w:val="181866A5"/>
    <w:rsid w:val="187971FF"/>
    <w:rsid w:val="1895634C"/>
    <w:rsid w:val="18E743C1"/>
    <w:rsid w:val="18F3267A"/>
    <w:rsid w:val="19A87AB3"/>
    <w:rsid w:val="1A192728"/>
    <w:rsid w:val="1B9828BF"/>
    <w:rsid w:val="1B9C69DB"/>
    <w:rsid w:val="1BC97560"/>
    <w:rsid w:val="1C080A2C"/>
    <w:rsid w:val="1C364A8C"/>
    <w:rsid w:val="1C7B44E1"/>
    <w:rsid w:val="1C971856"/>
    <w:rsid w:val="1CC8251C"/>
    <w:rsid w:val="1CCC655F"/>
    <w:rsid w:val="1D8C5E68"/>
    <w:rsid w:val="1E342496"/>
    <w:rsid w:val="1E3C557E"/>
    <w:rsid w:val="1EF84099"/>
    <w:rsid w:val="1F4871F1"/>
    <w:rsid w:val="1F750D62"/>
    <w:rsid w:val="1F9209C0"/>
    <w:rsid w:val="1F9310DA"/>
    <w:rsid w:val="1FCD40E4"/>
    <w:rsid w:val="20151B2C"/>
    <w:rsid w:val="207A29D4"/>
    <w:rsid w:val="219009C9"/>
    <w:rsid w:val="21E1203D"/>
    <w:rsid w:val="21E41936"/>
    <w:rsid w:val="21FD6A18"/>
    <w:rsid w:val="226E7B5B"/>
    <w:rsid w:val="228E6E42"/>
    <w:rsid w:val="23121074"/>
    <w:rsid w:val="232923D1"/>
    <w:rsid w:val="23666BF9"/>
    <w:rsid w:val="23C456A9"/>
    <w:rsid w:val="24A82D13"/>
    <w:rsid w:val="24B12D64"/>
    <w:rsid w:val="24CD651F"/>
    <w:rsid w:val="253778C9"/>
    <w:rsid w:val="25861ABE"/>
    <w:rsid w:val="25986464"/>
    <w:rsid w:val="26246987"/>
    <w:rsid w:val="264631AC"/>
    <w:rsid w:val="266D527D"/>
    <w:rsid w:val="268C72F8"/>
    <w:rsid w:val="26BF6B77"/>
    <w:rsid w:val="26C74716"/>
    <w:rsid w:val="278F7730"/>
    <w:rsid w:val="27B56CED"/>
    <w:rsid w:val="27F9370E"/>
    <w:rsid w:val="28D073AE"/>
    <w:rsid w:val="29034FAD"/>
    <w:rsid w:val="29650F53"/>
    <w:rsid w:val="297C1C35"/>
    <w:rsid w:val="29AE4A01"/>
    <w:rsid w:val="2A790463"/>
    <w:rsid w:val="2AA37565"/>
    <w:rsid w:val="2B72481A"/>
    <w:rsid w:val="2B725A88"/>
    <w:rsid w:val="2B88564B"/>
    <w:rsid w:val="2BA765FC"/>
    <w:rsid w:val="2BAE7672"/>
    <w:rsid w:val="2BDA045F"/>
    <w:rsid w:val="2BDE56C4"/>
    <w:rsid w:val="2BF32CE7"/>
    <w:rsid w:val="2BF41444"/>
    <w:rsid w:val="2C321BB5"/>
    <w:rsid w:val="2C99681E"/>
    <w:rsid w:val="2CCF4E12"/>
    <w:rsid w:val="2CF35A81"/>
    <w:rsid w:val="2D195D10"/>
    <w:rsid w:val="2D2E4A59"/>
    <w:rsid w:val="2D5168CA"/>
    <w:rsid w:val="2D562737"/>
    <w:rsid w:val="2D7B1006"/>
    <w:rsid w:val="2D836557"/>
    <w:rsid w:val="2E2A5A57"/>
    <w:rsid w:val="2E667520"/>
    <w:rsid w:val="2F0E0450"/>
    <w:rsid w:val="2F124C88"/>
    <w:rsid w:val="2F5D2E74"/>
    <w:rsid w:val="2F5E7D8A"/>
    <w:rsid w:val="2F692EB9"/>
    <w:rsid w:val="300D5626"/>
    <w:rsid w:val="30EA5B22"/>
    <w:rsid w:val="31024B16"/>
    <w:rsid w:val="310E455B"/>
    <w:rsid w:val="31356A41"/>
    <w:rsid w:val="314D420F"/>
    <w:rsid w:val="31BF1E2F"/>
    <w:rsid w:val="325662EF"/>
    <w:rsid w:val="32590C54"/>
    <w:rsid w:val="32744135"/>
    <w:rsid w:val="32847214"/>
    <w:rsid w:val="32DB09DD"/>
    <w:rsid w:val="32E05841"/>
    <w:rsid w:val="330C1455"/>
    <w:rsid w:val="341360BE"/>
    <w:rsid w:val="343663EB"/>
    <w:rsid w:val="34401897"/>
    <w:rsid w:val="35313100"/>
    <w:rsid w:val="35453C48"/>
    <w:rsid w:val="356860C4"/>
    <w:rsid w:val="35AA2CE1"/>
    <w:rsid w:val="361F2422"/>
    <w:rsid w:val="36220229"/>
    <w:rsid w:val="36986133"/>
    <w:rsid w:val="36BC026A"/>
    <w:rsid w:val="36E81712"/>
    <w:rsid w:val="373E4D32"/>
    <w:rsid w:val="38007728"/>
    <w:rsid w:val="383E2695"/>
    <w:rsid w:val="386416B2"/>
    <w:rsid w:val="38B32080"/>
    <w:rsid w:val="391E637A"/>
    <w:rsid w:val="396146CB"/>
    <w:rsid w:val="398605A0"/>
    <w:rsid w:val="3A384A26"/>
    <w:rsid w:val="3A89177E"/>
    <w:rsid w:val="3AB37E59"/>
    <w:rsid w:val="3ACB6AA7"/>
    <w:rsid w:val="3B2176C1"/>
    <w:rsid w:val="3B796749"/>
    <w:rsid w:val="3B96540C"/>
    <w:rsid w:val="3B970744"/>
    <w:rsid w:val="3BD33EE1"/>
    <w:rsid w:val="3BDD4F1C"/>
    <w:rsid w:val="3C2B49EF"/>
    <w:rsid w:val="3CB53FF3"/>
    <w:rsid w:val="3CE719CD"/>
    <w:rsid w:val="3D191BD4"/>
    <w:rsid w:val="3D2678D7"/>
    <w:rsid w:val="3D4861F1"/>
    <w:rsid w:val="3D502C4F"/>
    <w:rsid w:val="3D894A13"/>
    <w:rsid w:val="3E5679F3"/>
    <w:rsid w:val="3E8E3418"/>
    <w:rsid w:val="3EB57DD4"/>
    <w:rsid w:val="3F112F9D"/>
    <w:rsid w:val="3F171779"/>
    <w:rsid w:val="3F1A3C18"/>
    <w:rsid w:val="3FA40F01"/>
    <w:rsid w:val="408A11A2"/>
    <w:rsid w:val="40AE6CF1"/>
    <w:rsid w:val="415C6AA1"/>
    <w:rsid w:val="41E47DCD"/>
    <w:rsid w:val="43052F83"/>
    <w:rsid w:val="44311529"/>
    <w:rsid w:val="44783950"/>
    <w:rsid w:val="4491676B"/>
    <w:rsid w:val="45250E0F"/>
    <w:rsid w:val="454A1154"/>
    <w:rsid w:val="4616587C"/>
    <w:rsid w:val="46485A62"/>
    <w:rsid w:val="473D19E5"/>
    <w:rsid w:val="47547458"/>
    <w:rsid w:val="48AB1B9E"/>
    <w:rsid w:val="48B92984"/>
    <w:rsid w:val="49106611"/>
    <w:rsid w:val="492117E3"/>
    <w:rsid w:val="493775FD"/>
    <w:rsid w:val="49526A56"/>
    <w:rsid w:val="49870096"/>
    <w:rsid w:val="49F51DE2"/>
    <w:rsid w:val="4A1B397A"/>
    <w:rsid w:val="4A23228C"/>
    <w:rsid w:val="4A3115FF"/>
    <w:rsid w:val="4A5964A3"/>
    <w:rsid w:val="4AAB7FF3"/>
    <w:rsid w:val="4AB66FB1"/>
    <w:rsid w:val="4AD06706"/>
    <w:rsid w:val="4B3214A5"/>
    <w:rsid w:val="4B4E21B8"/>
    <w:rsid w:val="4B6D75A5"/>
    <w:rsid w:val="4B962034"/>
    <w:rsid w:val="4B992DD5"/>
    <w:rsid w:val="4BA84D67"/>
    <w:rsid w:val="4BCB00CC"/>
    <w:rsid w:val="4C7C1B05"/>
    <w:rsid w:val="4C80342F"/>
    <w:rsid w:val="4C95715C"/>
    <w:rsid w:val="4D681DCE"/>
    <w:rsid w:val="4DB0096D"/>
    <w:rsid w:val="4DD818C7"/>
    <w:rsid w:val="4DDB2FBF"/>
    <w:rsid w:val="4E6F1EC6"/>
    <w:rsid w:val="4E88039A"/>
    <w:rsid w:val="4E9939D3"/>
    <w:rsid w:val="4EBB087A"/>
    <w:rsid w:val="4F22341E"/>
    <w:rsid w:val="4F443832"/>
    <w:rsid w:val="4F48233F"/>
    <w:rsid w:val="4FA270ED"/>
    <w:rsid w:val="4FCA1385"/>
    <w:rsid w:val="508E4A29"/>
    <w:rsid w:val="50DE351E"/>
    <w:rsid w:val="5129721C"/>
    <w:rsid w:val="515B0CB2"/>
    <w:rsid w:val="518D2076"/>
    <w:rsid w:val="51CB3044"/>
    <w:rsid w:val="529B6938"/>
    <w:rsid w:val="52B61EFC"/>
    <w:rsid w:val="52BB67B4"/>
    <w:rsid w:val="52D45E89"/>
    <w:rsid w:val="53246313"/>
    <w:rsid w:val="532C6176"/>
    <w:rsid w:val="5335701B"/>
    <w:rsid w:val="533E5262"/>
    <w:rsid w:val="534029AC"/>
    <w:rsid w:val="534744D1"/>
    <w:rsid w:val="535D50BF"/>
    <w:rsid w:val="536F2A33"/>
    <w:rsid w:val="5393479F"/>
    <w:rsid w:val="53B15DFA"/>
    <w:rsid w:val="53FC2399"/>
    <w:rsid w:val="540E04BE"/>
    <w:rsid w:val="54285B1F"/>
    <w:rsid w:val="549560E3"/>
    <w:rsid w:val="54AB540F"/>
    <w:rsid w:val="54BC7507"/>
    <w:rsid w:val="55914660"/>
    <w:rsid w:val="55AD18C3"/>
    <w:rsid w:val="560B6303"/>
    <w:rsid w:val="567D46CE"/>
    <w:rsid w:val="577E1F94"/>
    <w:rsid w:val="578F0734"/>
    <w:rsid w:val="57B002DC"/>
    <w:rsid w:val="585653F4"/>
    <w:rsid w:val="585D45E2"/>
    <w:rsid w:val="585F5D3D"/>
    <w:rsid w:val="587331BE"/>
    <w:rsid w:val="589C15EC"/>
    <w:rsid w:val="5AAD5FE2"/>
    <w:rsid w:val="5ABB3AA3"/>
    <w:rsid w:val="5B516EAB"/>
    <w:rsid w:val="5B6F4E29"/>
    <w:rsid w:val="5BC46EE5"/>
    <w:rsid w:val="5C8F4FDB"/>
    <w:rsid w:val="5CC45B31"/>
    <w:rsid w:val="5D3702DE"/>
    <w:rsid w:val="5D882FF1"/>
    <w:rsid w:val="5DCA0B2A"/>
    <w:rsid w:val="5DD87DF0"/>
    <w:rsid w:val="5E0F606D"/>
    <w:rsid w:val="5E2F0F78"/>
    <w:rsid w:val="5E5F4CAF"/>
    <w:rsid w:val="5E6D3748"/>
    <w:rsid w:val="5E890312"/>
    <w:rsid w:val="5EE740ED"/>
    <w:rsid w:val="5F6F1C46"/>
    <w:rsid w:val="5F8A3DB4"/>
    <w:rsid w:val="5FED14F3"/>
    <w:rsid w:val="60657F3D"/>
    <w:rsid w:val="60ED1455"/>
    <w:rsid w:val="610349B3"/>
    <w:rsid w:val="6134719C"/>
    <w:rsid w:val="6140340B"/>
    <w:rsid w:val="61502B11"/>
    <w:rsid w:val="625B7730"/>
    <w:rsid w:val="62FB6C40"/>
    <w:rsid w:val="634D14AC"/>
    <w:rsid w:val="63520034"/>
    <w:rsid w:val="635B0E4B"/>
    <w:rsid w:val="63FB5691"/>
    <w:rsid w:val="645F3C2D"/>
    <w:rsid w:val="64B25785"/>
    <w:rsid w:val="64D37771"/>
    <w:rsid w:val="64E97730"/>
    <w:rsid w:val="64EF1F22"/>
    <w:rsid w:val="651114AF"/>
    <w:rsid w:val="65114288"/>
    <w:rsid w:val="661F702B"/>
    <w:rsid w:val="66AF5D1D"/>
    <w:rsid w:val="66B2221B"/>
    <w:rsid w:val="672908FF"/>
    <w:rsid w:val="674B3752"/>
    <w:rsid w:val="675065B1"/>
    <w:rsid w:val="67845A2A"/>
    <w:rsid w:val="67B6416E"/>
    <w:rsid w:val="67BF03C2"/>
    <w:rsid w:val="67CA7AB0"/>
    <w:rsid w:val="6807579F"/>
    <w:rsid w:val="68E44CF2"/>
    <w:rsid w:val="692B11E2"/>
    <w:rsid w:val="692E58B8"/>
    <w:rsid w:val="693C2A57"/>
    <w:rsid w:val="69D85E23"/>
    <w:rsid w:val="69F52243"/>
    <w:rsid w:val="6A05105A"/>
    <w:rsid w:val="6AB103CA"/>
    <w:rsid w:val="6B027E81"/>
    <w:rsid w:val="6B4D1B3C"/>
    <w:rsid w:val="6BC070AE"/>
    <w:rsid w:val="6C046859"/>
    <w:rsid w:val="6C1815DA"/>
    <w:rsid w:val="6C88542C"/>
    <w:rsid w:val="6D733A6F"/>
    <w:rsid w:val="6EFE25EC"/>
    <w:rsid w:val="6F426F71"/>
    <w:rsid w:val="6F6978AF"/>
    <w:rsid w:val="6FC91F48"/>
    <w:rsid w:val="6FCC5C03"/>
    <w:rsid w:val="6FD44D0A"/>
    <w:rsid w:val="70AF4B3A"/>
    <w:rsid w:val="71173703"/>
    <w:rsid w:val="71212DAD"/>
    <w:rsid w:val="71383FA9"/>
    <w:rsid w:val="7147446B"/>
    <w:rsid w:val="71D55FF0"/>
    <w:rsid w:val="71D9338D"/>
    <w:rsid w:val="71EA5920"/>
    <w:rsid w:val="723C573E"/>
    <w:rsid w:val="72716311"/>
    <w:rsid w:val="72B9330B"/>
    <w:rsid w:val="72D93FF9"/>
    <w:rsid w:val="731C5159"/>
    <w:rsid w:val="73821511"/>
    <w:rsid w:val="73D119F5"/>
    <w:rsid w:val="74442E24"/>
    <w:rsid w:val="746521B7"/>
    <w:rsid w:val="7470054C"/>
    <w:rsid w:val="749752C8"/>
    <w:rsid w:val="749F0A6D"/>
    <w:rsid w:val="74FA2103"/>
    <w:rsid w:val="75122926"/>
    <w:rsid w:val="752D211C"/>
    <w:rsid w:val="75560A97"/>
    <w:rsid w:val="756C2C20"/>
    <w:rsid w:val="758D4F68"/>
    <w:rsid w:val="75D91155"/>
    <w:rsid w:val="761652B6"/>
    <w:rsid w:val="76825E21"/>
    <w:rsid w:val="76871106"/>
    <w:rsid w:val="76A82C00"/>
    <w:rsid w:val="77224886"/>
    <w:rsid w:val="77696F98"/>
    <w:rsid w:val="79621EA4"/>
    <w:rsid w:val="7A171E6B"/>
    <w:rsid w:val="7ADC35B5"/>
    <w:rsid w:val="7B265F0E"/>
    <w:rsid w:val="7B2A2DD6"/>
    <w:rsid w:val="7B617AE1"/>
    <w:rsid w:val="7B792BF8"/>
    <w:rsid w:val="7B852157"/>
    <w:rsid w:val="7B997021"/>
    <w:rsid w:val="7BD83928"/>
    <w:rsid w:val="7BF11443"/>
    <w:rsid w:val="7BFF6CF2"/>
    <w:rsid w:val="7C5F15F3"/>
    <w:rsid w:val="7C911D28"/>
    <w:rsid w:val="7CC11837"/>
    <w:rsid w:val="7CD407E2"/>
    <w:rsid w:val="7D195054"/>
    <w:rsid w:val="7D3D0FE1"/>
    <w:rsid w:val="7D437C7D"/>
    <w:rsid w:val="7E666C2D"/>
    <w:rsid w:val="7F150F65"/>
    <w:rsid w:val="7FDC242B"/>
    <w:rsid w:val="7FF07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0"/>
    <w:pPr>
      <w:keepNext/>
      <w:keepLines/>
      <w:spacing w:before="340" w:after="330"/>
      <w:jc w:val="center"/>
      <w:outlineLvl w:val="0"/>
    </w:pPr>
    <w:rPr>
      <w:rFonts w:ascii="Times New Roman" w:hAnsi="Times New Roman" w:eastAsia="方正大标宋简体" w:cs="Times New Roman"/>
      <w:bCs/>
      <w:kern w:val="44"/>
      <w:sz w:val="36"/>
      <w:szCs w:val="44"/>
    </w:rPr>
  </w:style>
  <w:style w:type="paragraph" w:styleId="3">
    <w:name w:val="heading 2"/>
    <w:basedOn w:val="1"/>
    <w:next w:val="1"/>
    <w:link w:val="34"/>
    <w:qFormat/>
    <w:uiPriority w:val="0"/>
    <w:pPr>
      <w:keepNext/>
      <w:keepLines/>
      <w:spacing w:before="31" w:beforeLines="10" w:after="31" w:afterLines="10" w:line="415" w:lineRule="auto"/>
      <w:ind w:firstLine="200" w:firstLineChars="200"/>
      <w:outlineLvl w:val="1"/>
    </w:pPr>
    <w:rPr>
      <w:rFonts w:ascii="Arial" w:hAnsi="Arial" w:eastAsia="黑体" w:cs="Times New Roman"/>
      <w:bCs/>
      <w:sz w:val="28"/>
      <w:szCs w:val="32"/>
    </w:rPr>
  </w:style>
  <w:style w:type="paragraph" w:styleId="4">
    <w:name w:val="heading 3"/>
    <w:basedOn w:val="1"/>
    <w:next w:val="1"/>
    <w:link w:val="35"/>
    <w:qFormat/>
    <w:uiPriority w:val="0"/>
    <w:pPr>
      <w:keepNext/>
      <w:keepLines/>
      <w:spacing w:before="31" w:beforeLines="10" w:after="31" w:afterLines="10"/>
      <w:jc w:val="center"/>
      <w:outlineLvl w:val="2"/>
    </w:pPr>
    <w:rPr>
      <w:rFonts w:ascii="Times New Roman" w:hAnsi="Times New Roman" w:eastAsia="黑体" w:cs="Times New Roman"/>
      <w:bCs/>
      <w:sz w:val="28"/>
      <w:szCs w:val="32"/>
    </w:rPr>
  </w:style>
  <w:style w:type="character" w:default="1" w:styleId="20">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45"/>
    <w:qFormat/>
    <w:uiPriority w:val="0"/>
    <w:pPr>
      <w:jc w:val="left"/>
    </w:pPr>
    <w:rPr>
      <w:rFonts w:ascii="Times New Roman" w:hAnsi="Times New Roman" w:eastAsia="宋体" w:cs="Times New Roman"/>
    </w:rPr>
  </w:style>
  <w:style w:type="paragraph" w:styleId="6">
    <w:name w:val="Salutation"/>
    <w:basedOn w:val="1"/>
    <w:next w:val="1"/>
    <w:qFormat/>
    <w:uiPriority w:val="0"/>
    <w:rPr>
      <w:rFonts w:ascii="宋体" w:hAnsi="宋体" w:cs="宋体"/>
      <w:color w:val="000000"/>
      <w:kern w:val="0"/>
      <w:szCs w:val="21"/>
    </w:rPr>
  </w:style>
  <w:style w:type="paragraph" w:styleId="7">
    <w:name w:val="Closing"/>
    <w:basedOn w:val="1"/>
    <w:qFormat/>
    <w:uiPriority w:val="0"/>
    <w:pPr>
      <w:ind w:left="100" w:leftChars="2100"/>
    </w:pPr>
    <w:rPr>
      <w:rFonts w:ascii="宋体" w:hAnsi="宋体" w:cs="宋体"/>
      <w:color w:val="000000"/>
      <w:kern w:val="0"/>
      <w:szCs w:val="21"/>
    </w:rPr>
  </w:style>
  <w:style w:type="paragraph" w:styleId="8">
    <w:name w:val="Body Text"/>
    <w:basedOn w:val="1"/>
    <w:link w:val="48"/>
    <w:qFormat/>
    <w:uiPriority w:val="0"/>
    <w:pPr>
      <w:jc w:val="center"/>
    </w:pPr>
    <w:rPr>
      <w:rFonts w:ascii="方正小标宋简体" w:hAnsi="Times New Roman" w:eastAsia="方正小标宋简体" w:cs="Times New Roman"/>
      <w:b/>
      <w:sz w:val="44"/>
      <w:szCs w:val="36"/>
    </w:rPr>
  </w:style>
  <w:style w:type="paragraph" w:styleId="9">
    <w:name w:val="Body Text Indent"/>
    <w:basedOn w:val="1"/>
    <w:link w:val="51"/>
    <w:qFormat/>
    <w:uiPriority w:val="0"/>
    <w:pPr>
      <w:widowControl/>
      <w:spacing w:line="578" w:lineRule="exact"/>
      <w:ind w:firstLine="883" w:firstLineChars="200"/>
      <w:jc w:val="center"/>
    </w:pPr>
    <w:rPr>
      <w:rFonts w:ascii="方正小标宋简体" w:hAnsi="宋体" w:eastAsia="方正小标宋简体" w:cs="Times New Roman"/>
      <w:b/>
      <w:sz w:val="44"/>
      <w:szCs w:val="32"/>
    </w:rPr>
  </w:style>
  <w:style w:type="paragraph" w:styleId="10">
    <w:name w:val="Plain Text"/>
    <w:basedOn w:val="1"/>
    <w:link w:val="32"/>
    <w:qFormat/>
    <w:uiPriority w:val="0"/>
    <w:rPr>
      <w:rFonts w:ascii="宋体" w:hAnsi="Times New Roman" w:eastAsia="宋体" w:cs="Courier New"/>
      <w:szCs w:val="21"/>
    </w:rPr>
  </w:style>
  <w:style w:type="paragraph" w:styleId="11">
    <w:name w:val="Date"/>
    <w:basedOn w:val="1"/>
    <w:next w:val="1"/>
    <w:link w:val="42"/>
    <w:unhideWhenUsed/>
    <w:qFormat/>
    <w:uiPriority w:val="99"/>
    <w:pPr>
      <w:ind w:left="100" w:leftChars="2500"/>
    </w:pPr>
    <w:rPr>
      <w:rFonts w:ascii="Times New Roman" w:hAnsi="Times New Roman" w:eastAsia="宋体" w:cs="Times New Roman"/>
      <w:kern w:val="0"/>
      <w:sz w:val="20"/>
    </w:rPr>
  </w:style>
  <w:style w:type="paragraph" w:styleId="12">
    <w:name w:val="Body Text Indent 2"/>
    <w:basedOn w:val="1"/>
    <w:link w:val="55"/>
    <w:qFormat/>
    <w:uiPriority w:val="0"/>
    <w:pPr>
      <w:widowControl/>
      <w:spacing w:line="480" w:lineRule="exact"/>
      <w:ind w:firstLine="640" w:firstLineChars="200"/>
    </w:pPr>
    <w:rPr>
      <w:rFonts w:ascii="仿宋_GB2312" w:hAnsi="宋体" w:eastAsia="仿宋_GB2312" w:cs="Times New Roman"/>
      <w:sz w:val="32"/>
    </w:rPr>
  </w:style>
  <w:style w:type="paragraph" w:styleId="13">
    <w:name w:val="endnote text"/>
    <w:basedOn w:val="1"/>
    <w:link w:val="43"/>
    <w:qFormat/>
    <w:uiPriority w:val="0"/>
    <w:pPr>
      <w:snapToGrid w:val="0"/>
      <w:jc w:val="left"/>
    </w:pPr>
    <w:rPr>
      <w:rFonts w:ascii="Times New Roman" w:hAnsi="Times New Roman" w:eastAsia="宋体" w:cs="Times New Roman"/>
    </w:rPr>
  </w:style>
  <w:style w:type="paragraph" w:styleId="14">
    <w:name w:val="Balloon Text"/>
    <w:basedOn w:val="1"/>
    <w:link w:val="37"/>
    <w:unhideWhenUsed/>
    <w:qFormat/>
    <w:uiPriority w:val="99"/>
    <w:rPr>
      <w:rFonts w:ascii="Times New Roman" w:hAnsi="Times New Roman" w:eastAsia="宋体" w:cs="Times New Roman"/>
      <w:sz w:val="18"/>
      <w:szCs w:val="18"/>
    </w:rPr>
  </w:style>
  <w:style w:type="paragraph" w:styleId="15">
    <w:name w:val="footer"/>
    <w:basedOn w:val="1"/>
    <w:link w:val="31"/>
    <w:qFormat/>
    <w:uiPriority w:val="99"/>
    <w:pPr>
      <w:tabs>
        <w:tab w:val="center" w:pos="4153"/>
        <w:tab w:val="right" w:pos="8306"/>
      </w:tabs>
      <w:snapToGrid w:val="0"/>
      <w:jc w:val="left"/>
    </w:pPr>
    <w:rPr>
      <w:sz w:val="18"/>
    </w:rPr>
  </w:style>
  <w:style w:type="paragraph" w:styleId="16">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Body Text 2"/>
    <w:basedOn w:val="1"/>
    <w:link w:val="57"/>
    <w:qFormat/>
    <w:uiPriority w:val="0"/>
    <w:pPr>
      <w:spacing w:line="360" w:lineRule="auto"/>
    </w:pPr>
    <w:rPr>
      <w:rFonts w:ascii="宋体" w:hAnsi="宋体" w:eastAsia="方正小标宋简体" w:cs="Times New Roman"/>
      <w:b/>
      <w:bCs/>
      <w:sz w:val="44"/>
    </w:rPr>
  </w:style>
  <w:style w:type="paragraph" w:styleId="1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21">
    <w:name w:val="Strong"/>
    <w:basedOn w:val="20"/>
    <w:qFormat/>
    <w:uiPriority w:val="0"/>
    <w:rPr>
      <w:b/>
      <w:bCs/>
    </w:rPr>
  </w:style>
  <w:style w:type="character" w:styleId="22">
    <w:name w:val="page number"/>
    <w:basedOn w:val="20"/>
    <w:qFormat/>
    <w:uiPriority w:val="99"/>
  </w:style>
  <w:style w:type="character" w:styleId="23">
    <w:name w:val="Emphasis"/>
    <w:basedOn w:val="20"/>
    <w:qFormat/>
    <w:uiPriority w:val="20"/>
    <w:rPr>
      <w:i/>
      <w:iCs/>
    </w:rPr>
  </w:style>
  <w:style w:type="character" w:styleId="24">
    <w:name w:val="Hyperlink"/>
    <w:basedOn w:val="20"/>
    <w:qFormat/>
    <w:uiPriority w:val="0"/>
    <w:rPr>
      <w:color w:val="0000FF"/>
      <w:u w:val="single"/>
    </w:rPr>
  </w:style>
  <w:style w:type="character" w:styleId="25">
    <w:name w:val="HTML Cite"/>
    <w:basedOn w:val="20"/>
    <w:qFormat/>
    <w:uiPriority w:val="0"/>
    <w:rPr>
      <w:color w:val="00800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8">
    <w:name w:val="样式 (中文) 仿宋_GB2312 12 磅 行距: 1.5 倍行距"/>
    <w:basedOn w:val="1"/>
    <w:link w:val="40"/>
    <w:qFormat/>
    <w:uiPriority w:val="0"/>
    <w:pPr>
      <w:spacing w:line="360" w:lineRule="auto"/>
      <w:ind w:firstLine="480" w:firstLineChars="200"/>
    </w:pPr>
    <w:rPr>
      <w:rFonts w:eastAsia="仿宋_GB2312" w:cs="宋体"/>
      <w:sz w:val="24"/>
      <w:szCs w:val="20"/>
    </w:rPr>
  </w:style>
  <w:style w:type="paragraph" w:customStyle="1" w:styleId="29">
    <w:name w:val="正文格式"/>
    <w:basedOn w:val="1"/>
    <w:qFormat/>
    <w:uiPriority w:val="0"/>
    <w:pPr>
      <w:ind w:firstLine="600" w:firstLineChars="200"/>
    </w:pPr>
    <w:rPr>
      <w:rFonts w:eastAsia="仿宋_GB2312"/>
      <w:sz w:val="30"/>
      <w:szCs w:val="30"/>
    </w:rPr>
  </w:style>
  <w:style w:type="character" w:customStyle="1" w:styleId="30">
    <w:name w:val="页眉 Char"/>
    <w:basedOn w:val="20"/>
    <w:link w:val="16"/>
    <w:qFormat/>
    <w:uiPriority w:val="99"/>
    <w:rPr>
      <w:rFonts w:asciiTheme="minorHAnsi" w:hAnsiTheme="minorHAnsi" w:eastAsiaTheme="minorEastAsia" w:cstheme="minorBidi"/>
      <w:kern w:val="2"/>
      <w:sz w:val="18"/>
      <w:szCs w:val="24"/>
    </w:rPr>
  </w:style>
  <w:style w:type="character" w:customStyle="1" w:styleId="31">
    <w:name w:val="页脚 Char"/>
    <w:basedOn w:val="20"/>
    <w:link w:val="15"/>
    <w:qFormat/>
    <w:uiPriority w:val="99"/>
    <w:rPr>
      <w:rFonts w:asciiTheme="minorHAnsi" w:hAnsiTheme="minorHAnsi" w:eastAsiaTheme="minorEastAsia" w:cstheme="minorBidi"/>
      <w:kern w:val="2"/>
      <w:sz w:val="18"/>
      <w:szCs w:val="24"/>
    </w:rPr>
  </w:style>
  <w:style w:type="character" w:customStyle="1" w:styleId="32">
    <w:name w:val="纯文本 Char"/>
    <w:basedOn w:val="20"/>
    <w:link w:val="10"/>
    <w:qFormat/>
    <w:uiPriority w:val="0"/>
    <w:rPr>
      <w:rFonts w:ascii="宋体" w:cs="Courier New"/>
      <w:kern w:val="2"/>
      <w:sz w:val="21"/>
      <w:szCs w:val="21"/>
    </w:rPr>
  </w:style>
  <w:style w:type="character" w:customStyle="1" w:styleId="33">
    <w:name w:val="标题 1 Char"/>
    <w:basedOn w:val="20"/>
    <w:link w:val="2"/>
    <w:qFormat/>
    <w:uiPriority w:val="0"/>
    <w:rPr>
      <w:rFonts w:eastAsia="方正大标宋简体"/>
      <w:bCs/>
      <w:kern w:val="44"/>
      <w:sz w:val="36"/>
      <w:szCs w:val="44"/>
    </w:rPr>
  </w:style>
  <w:style w:type="character" w:customStyle="1" w:styleId="34">
    <w:name w:val="标题 2 Char"/>
    <w:basedOn w:val="20"/>
    <w:link w:val="3"/>
    <w:qFormat/>
    <w:uiPriority w:val="0"/>
    <w:rPr>
      <w:rFonts w:ascii="Arial" w:hAnsi="Arial" w:eastAsia="黑体"/>
      <w:bCs/>
      <w:kern w:val="2"/>
      <w:sz w:val="28"/>
      <w:szCs w:val="32"/>
    </w:rPr>
  </w:style>
  <w:style w:type="character" w:customStyle="1" w:styleId="35">
    <w:name w:val="标题 3 Char"/>
    <w:basedOn w:val="20"/>
    <w:link w:val="4"/>
    <w:qFormat/>
    <w:uiPriority w:val="0"/>
    <w:rPr>
      <w:rFonts w:eastAsia="黑体"/>
      <w:bCs/>
      <w:kern w:val="2"/>
      <w:sz w:val="28"/>
      <w:szCs w:val="32"/>
    </w:rPr>
  </w:style>
  <w:style w:type="character" w:customStyle="1" w:styleId="36">
    <w:name w:val="grame"/>
    <w:qFormat/>
    <w:uiPriority w:val="0"/>
  </w:style>
  <w:style w:type="character" w:customStyle="1" w:styleId="37">
    <w:name w:val="批注框文本 Char"/>
    <w:basedOn w:val="20"/>
    <w:link w:val="14"/>
    <w:qFormat/>
    <w:uiPriority w:val="99"/>
    <w:rPr>
      <w:kern w:val="2"/>
      <w:sz w:val="18"/>
      <w:szCs w:val="18"/>
    </w:rPr>
  </w:style>
  <w:style w:type="character" w:customStyle="1" w:styleId="38">
    <w:name w:val="15"/>
    <w:qFormat/>
    <w:uiPriority w:val="0"/>
    <w:rPr>
      <w:rFonts w:hint="default" w:ascii="Times New Roman" w:hAnsi="Times New Roman" w:cs="Times New Roman"/>
    </w:rPr>
  </w:style>
  <w:style w:type="character" w:customStyle="1" w:styleId="39">
    <w:name w:val="a"/>
    <w:qFormat/>
    <w:uiPriority w:val="0"/>
  </w:style>
  <w:style w:type="character" w:customStyle="1" w:styleId="40">
    <w:name w:val="样式 (中文) 仿宋_GB2312 12 磅 行距: 1.5 倍行距 Char Char"/>
    <w:link w:val="28"/>
    <w:qFormat/>
    <w:uiPriority w:val="0"/>
    <w:rPr>
      <w:rFonts w:eastAsia="仿宋_GB2312" w:cs="宋体" w:asciiTheme="minorHAnsi" w:hAnsiTheme="minorHAnsi"/>
      <w:kern w:val="2"/>
      <w:sz w:val="24"/>
    </w:rPr>
  </w:style>
  <w:style w:type="character" w:customStyle="1" w:styleId="41">
    <w:name w:val="样式 (中文) 仿宋_GB2312 12 磅 行距: 1.5 倍行距 Char"/>
    <w:qFormat/>
    <w:locked/>
    <w:uiPriority w:val="0"/>
    <w:rPr>
      <w:rFonts w:ascii="Times New Roman" w:hAnsi="Times New Roman" w:eastAsia="仿宋_GB2312"/>
      <w:sz w:val="20"/>
    </w:rPr>
  </w:style>
  <w:style w:type="character" w:customStyle="1" w:styleId="42">
    <w:name w:val="日期 Char"/>
    <w:basedOn w:val="20"/>
    <w:link w:val="11"/>
    <w:qFormat/>
    <w:uiPriority w:val="99"/>
    <w:rPr>
      <w:szCs w:val="24"/>
    </w:rPr>
  </w:style>
  <w:style w:type="character" w:customStyle="1" w:styleId="43">
    <w:name w:val="尾注文本 Char"/>
    <w:link w:val="13"/>
    <w:qFormat/>
    <w:uiPriority w:val="0"/>
    <w:rPr>
      <w:kern w:val="2"/>
      <w:sz w:val="21"/>
      <w:szCs w:val="24"/>
    </w:rPr>
  </w:style>
  <w:style w:type="paragraph" w:customStyle="1" w:styleId="44">
    <w:name w:val="无间隔1"/>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45">
    <w:name w:val="批注文字 Char"/>
    <w:basedOn w:val="20"/>
    <w:link w:val="5"/>
    <w:qFormat/>
    <w:uiPriority w:val="0"/>
    <w:rPr>
      <w:kern w:val="2"/>
      <w:sz w:val="21"/>
      <w:szCs w:val="24"/>
    </w:rPr>
  </w:style>
  <w:style w:type="character" w:customStyle="1" w:styleId="46">
    <w:name w:val="日期 Char1"/>
    <w:basedOn w:val="20"/>
    <w:qFormat/>
    <w:uiPriority w:val="0"/>
    <w:rPr>
      <w:rFonts w:asciiTheme="minorHAnsi" w:hAnsiTheme="minorHAnsi" w:eastAsiaTheme="minorEastAsia" w:cstheme="minorBidi"/>
      <w:kern w:val="2"/>
      <w:sz w:val="21"/>
      <w:szCs w:val="24"/>
    </w:rPr>
  </w:style>
  <w:style w:type="paragraph" w:customStyle="1" w:styleId="47">
    <w:name w:val="样式 标题 3 + 段前: 0.1 行 段后: 0.1 行"/>
    <w:basedOn w:val="4"/>
    <w:qFormat/>
    <w:uiPriority w:val="0"/>
    <w:pPr>
      <w:spacing w:before="156" w:beforeLines="50" w:after="156" w:afterLines="50"/>
    </w:pPr>
    <w:rPr>
      <w:rFonts w:cs="宋体"/>
      <w:bCs w:val="0"/>
      <w:szCs w:val="20"/>
    </w:rPr>
  </w:style>
  <w:style w:type="character" w:customStyle="1" w:styleId="48">
    <w:name w:val="正文文本 Char"/>
    <w:basedOn w:val="20"/>
    <w:link w:val="8"/>
    <w:qFormat/>
    <w:uiPriority w:val="0"/>
    <w:rPr>
      <w:rFonts w:ascii="方正小标宋简体" w:eastAsia="方正小标宋简体"/>
      <w:b/>
      <w:kern w:val="2"/>
      <w:sz w:val="44"/>
      <w:szCs w:val="36"/>
    </w:rPr>
  </w:style>
  <w:style w:type="paragraph" w:customStyle="1" w:styleId="49">
    <w:name w:val="_Style 15"/>
    <w:basedOn w:val="2"/>
    <w:qFormat/>
    <w:uiPriority w:val="0"/>
    <w:pPr>
      <w:snapToGrid w:val="0"/>
      <w:spacing w:before="240" w:after="240" w:line="348" w:lineRule="auto"/>
    </w:pPr>
    <w:rPr>
      <w:rFonts w:ascii="Tahoma" w:hAnsi="Tahoma"/>
      <w:bCs w:val="0"/>
      <w:kern w:val="2"/>
      <w:sz w:val="24"/>
      <w:szCs w:val="20"/>
    </w:rPr>
  </w:style>
  <w:style w:type="paragraph" w:customStyle="1" w:styleId="50">
    <w:name w:val="Char"/>
    <w:basedOn w:val="2"/>
    <w:qFormat/>
    <w:uiPriority w:val="0"/>
    <w:pPr>
      <w:snapToGrid w:val="0"/>
      <w:spacing w:before="240" w:after="240" w:line="348" w:lineRule="auto"/>
    </w:pPr>
    <w:rPr>
      <w:rFonts w:ascii="Tahoma" w:hAnsi="Tahoma"/>
      <w:bCs w:val="0"/>
      <w:kern w:val="2"/>
      <w:sz w:val="24"/>
      <w:szCs w:val="20"/>
    </w:rPr>
  </w:style>
  <w:style w:type="character" w:customStyle="1" w:styleId="51">
    <w:name w:val="正文文本缩进 Char"/>
    <w:basedOn w:val="20"/>
    <w:link w:val="9"/>
    <w:qFormat/>
    <w:uiPriority w:val="0"/>
    <w:rPr>
      <w:rFonts w:ascii="方正小标宋简体" w:hAnsi="宋体" w:eastAsia="方正小标宋简体"/>
      <w:b/>
      <w:kern w:val="2"/>
      <w:sz w:val="44"/>
      <w:szCs w:val="32"/>
    </w:rPr>
  </w:style>
  <w:style w:type="paragraph" w:customStyle="1" w:styleId="52">
    <w:name w:val="样式 样式 标题 2 + 首行缩进:  2 字符 段前: 0.1 行 段后: 0.1 行 + 首行缩进:  2 字符 段前: ..."/>
    <w:basedOn w:val="53"/>
    <w:qFormat/>
    <w:uiPriority w:val="0"/>
    <w:pPr>
      <w:spacing w:after="249" w:afterLines="80"/>
    </w:pPr>
  </w:style>
  <w:style w:type="paragraph" w:customStyle="1" w:styleId="53">
    <w:name w:val="样式 标题 2 + 首行缩进:  2 字符 段前: 0.1 行 段后: 0.1 行"/>
    <w:basedOn w:val="3"/>
    <w:qFormat/>
    <w:uiPriority w:val="0"/>
    <w:pPr>
      <w:spacing w:before="156" w:beforeLines="50" w:after="156" w:afterLines="50" w:line="240" w:lineRule="auto"/>
    </w:pPr>
    <w:rPr>
      <w:rFonts w:cs="宋体"/>
      <w:bCs w:val="0"/>
      <w:szCs w:val="20"/>
    </w:rPr>
  </w:style>
  <w:style w:type="paragraph" w:customStyle="1" w:styleId="54">
    <w:name w:val="Char1"/>
    <w:basedOn w:val="2"/>
    <w:qFormat/>
    <w:uiPriority w:val="0"/>
    <w:pPr>
      <w:snapToGrid w:val="0"/>
      <w:spacing w:before="240" w:after="240" w:line="348" w:lineRule="auto"/>
    </w:pPr>
  </w:style>
  <w:style w:type="character" w:customStyle="1" w:styleId="55">
    <w:name w:val="正文文本缩进 2 Char"/>
    <w:basedOn w:val="20"/>
    <w:link w:val="12"/>
    <w:qFormat/>
    <w:uiPriority w:val="0"/>
    <w:rPr>
      <w:rFonts w:ascii="仿宋_GB2312" w:hAnsi="宋体" w:eastAsia="仿宋_GB2312"/>
      <w:kern w:val="2"/>
      <w:sz w:val="32"/>
      <w:szCs w:val="24"/>
    </w:rPr>
  </w:style>
  <w:style w:type="paragraph" w:customStyle="1" w:styleId="56">
    <w:name w:val="样式 样式 样式 标题 2 + 首行缩进:  2 字符 段前: 0.1 行 段后: 0.1 行 + 首行缩进:  2 字符 段前..."/>
    <w:basedOn w:val="52"/>
    <w:qFormat/>
    <w:uiPriority w:val="0"/>
    <w:pPr>
      <w:spacing w:before="120" w:beforeLines="0" w:after="192" w:afterLines="0"/>
      <w:ind w:firstLine="560"/>
    </w:pPr>
  </w:style>
  <w:style w:type="character" w:customStyle="1" w:styleId="57">
    <w:name w:val="正文文本 2 Char"/>
    <w:basedOn w:val="20"/>
    <w:link w:val="18"/>
    <w:qFormat/>
    <w:uiPriority w:val="0"/>
    <w:rPr>
      <w:rFonts w:ascii="宋体" w:hAnsi="宋体" w:eastAsia="方正小标宋简体"/>
      <w:b/>
      <w:bCs/>
      <w:kern w:val="2"/>
      <w:sz w:val="44"/>
      <w:szCs w:val="24"/>
    </w:rPr>
  </w:style>
  <w:style w:type="character" w:customStyle="1" w:styleId="58">
    <w:name w:val="批注框文本 Char1"/>
    <w:basedOn w:val="20"/>
    <w:qFormat/>
    <w:uiPriority w:val="0"/>
    <w:rPr>
      <w:rFonts w:asciiTheme="minorHAnsi" w:hAnsiTheme="minorHAnsi" w:eastAsiaTheme="minorEastAsia" w:cstheme="minorBidi"/>
      <w:kern w:val="2"/>
      <w:sz w:val="18"/>
      <w:szCs w:val="18"/>
    </w:rPr>
  </w:style>
  <w:style w:type="character" w:customStyle="1" w:styleId="59">
    <w:name w:val="尾注文本 Char1"/>
    <w:basedOn w:val="20"/>
    <w:qFormat/>
    <w:uiPriority w:val="0"/>
    <w:rPr>
      <w:rFonts w:asciiTheme="minorHAnsi" w:hAnsiTheme="minorHAnsi" w:eastAsiaTheme="minorEastAsia" w:cstheme="minorBidi"/>
      <w:kern w:val="2"/>
      <w:sz w:val="21"/>
      <w:szCs w:val="24"/>
    </w:rPr>
  </w:style>
  <w:style w:type="paragraph" w:customStyle="1" w:styleId="60">
    <w:name w:val="样式1"/>
    <w:basedOn w:val="1"/>
    <w:qFormat/>
    <w:uiPriority w:val="0"/>
    <w:pPr>
      <w:spacing w:line="360" w:lineRule="auto"/>
      <w:ind w:firstLine="200" w:firstLineChars="200"/>
    </w:pPr>
    <w:rPr>
      <w:rFonts w:ascii="Calibri" w:hAnsi="Calibri" w:eastAsia="宋体" w:cs="Times New Roman"/>
      <w:sz w:val="24"/>
    </w:rPr>
  </w:style>
  <w:style w:type="paragraph" w:customStyle="1" w:styleId="61">
    <w:name w:val="样式 样式 标题 3 + 段前: 0.1 行 段后: 0.1 行 + 段前: 0.5 行 段后: 0.5 行"/>
    <w:basedOn w:val="47"/>
    <w:qFormat/>
    <w:uiPriority w:val="0"/>
    <w:pPr>
      <w:spacing w:before="120" w:beforeLines="0" w:after="120" w:afterLines="0"/>
    </w:pPr>
  </w:style>
  <w:style w:type="paragraph" w:styleId="6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30880</Words>
  <Characters>32262</Characters>
  <Lines>391</Lines>
  <Paragraphs>110</Paragraphs>
  <TotalTime>50</TotalTime>
  <ScaleCrop>false</ScaleCrop>
  <LinksUpToDate>false</LinksUpToDate>
  <CharactersWithSpaces>33071</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2018-07-03T02:19:00Z</dcterms:created>
  <dc:creator>Administrator</dc:creator>
  <cp:lastModifiedBy>Admin</cp:lastModifiedBy>
  <cp:lastPrinted>2018-10-12T01:40:03Z</cp:lastPrinted>
  <dcterms:modified xsi:type="dcterms:W3CDTF">2018-10-12T01:45:45Z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